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ind w:left="4248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Warszawa/Gliwice</w:t>
      </w:r>
      <w:r w:rsidRPr="006C52DA">
        <w:rPr>
          <w:rFonts w:ascii="Open Sans" w:hAnsi="Open Sans" w:cs="Open Sans"/>
          <w:sz w:val="24"/>
          <w:szCs w:val="24"/>
        </w:rPr>
        <w:t>, 20 sierpnia 2025 r.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INFORMACJA PRASOWA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color w:val="002060"/>
          <w:sz w:val="28"/>
          <w:szCs w:val="24"/>
        </w:rPr>
      </w:pPr>
      <w:r w:rsidRPr="006C52DA">
        <w:rPr>
          <w:rFonts w:ascii="Open Sans" w:hAnsi="Open Sans" w:cs="Open Sans"/>
          <w:color w:val="002060"/>
          <w:sz w:val="28"/>
          <w:szCs w:val="24"/>
        </w:rPr>
        <w:t>Wygodniej i sprawniej przez Gliwice! Mobilna Metropolia: czyli cztery nowe węzły przesiadkowe z dofinansowaniem Funduszy Europejskich</w:t>
      </w:r>
    </w:p>
    <w:p w:rsidR="006C52DA" w:rsidRDefault="006C52DA" w:rsidP="006C52DA">
      <w:pPr>
        <w:pStyle w:val="Akapitzlist"/>
        <w:numPr>
          <w:ilvl w:val="0"/>
          <w:numId w:val="1"/>
        </w:num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 xml:space="preserve">Łabędy, Brzezinka, osiedle Kopernika i okolice </w:t>
      </w:r>
      <w:proofErr w:type="spellStart"/>
      <w:r w:rsidRPr="006C52DA">
        <w:rPr>
          <w:rFonts w:ascii="Open Sans" w:hAnsi="Open Sans" w:cs="Open Sans"/>
          <w:b/>
          <w:sz w:val="24"/>
          <w:szCs w:val="24"/>
        </w:rPr>
        <w:t>Pre</w:t>
      </w:r>
      <w:proofErr w:type="spellEnd"/>
      <w:r w:rsidRPr="006C52DA">
        <w:rPr>
          <w:rFonts w:ascii="Open Sans" w:hAnsi="Open Sans" w:cs="Open Sans"/>
          <w:b/>
          <w:sz w:val="24"/>
          <w:szCs w:val="24"/>
        </w:rPr>
        <w:t>-Zero Areny Gliwice – właśnie tutaj już niebawem powstaną nowoczesne węzły przesiadkowe, które ułatwią przemieszczanie się przez miasto.</w:t>
      </w:r>
    </w:p>
    <w:p w:rsidR="006C52DA" w:rsidRPr="006C52DA" w:rsidRDefault="006C52DA" w:rsidP="006C52DA">
      <w:pPr>
        <w:pStyle w:val="Akapitzlist"/>
        <w:numPr>
          <w:ilvl w:val="0"/>
          <w:numId w:val="1"/>
        </w:num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 xml:space="preserve">Gliwice i Centrum Unijnych Projektów Transportowych podpisały właśnie cztery umowy o dofinansowanie inwestycji transportowych z Funduszy Europejskich. </w:t>
      </w:r>
    </w:p>
    <w:p w:rsidR="006C52DA" w:rsidRPr="006C52DA" w:rsidRDefault="006C52DA" w:rsidP="006C52DA">
      <w:pPr>
        <w:pStyle w:val="Akapitzlist"/>
        <w:numPr>
          <w:ilvl w:val="0"/>
          <w:numId w:val="1"/>
        </w:num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>Łączna wartość tych inwestycji to ponad 90 mln zł. Od teraz niemal 61 mln zł z tej kwoty stanowi dofinansowanie z programu Fundusze Europejskie na Infrastrukturę, Klimat, Środowisko 2021-2027.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>Dzięki nowym węzłom wygodniejsze będą przesiadki między różnymi liniami autobusowymi oraz z autobusów na kolej. Co więcej – lepszy dostęp do transportu publicznego zyskają też posiadacze samochodów i rowerów, którzy swoje pojazdy będą mogli pozostawić na obrzeżach centrum miasta. Dla Gliwic to realna szansa na ograniczenie natężenia ruchu pojazdów w centrum, a dla mieszkańców - szybszy i bardziej niezawodny dojazd do celu podróży.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i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- </w:t>
      </w:r>
      <w:r w:rsidRPr="006C52DA">
        <w:rPr>
          <w:rFonts w:ascii="Open Sans" w:hAnsi="Open Sans" w:cs="Open Sans"/>
          <w:i/>
          <w:sz w:val="24"/>
          <w:szCs w:val="24"/>
        </w:rPr>
        <w:t>Węzły przesiadkowe są jednymi z najbardziej efektywnych inwestycji w mobilność miejską</w:t>
      </w:r>
      <w:r w:rsidRPr="006C52DA">
        <w:rPr>
          <w:rFonts w:ascii="Open Sans" w:hAnsi="Open Sans" w:cs="Open Sans"/>
          <w:sz w:val="24"/>
          <w:szCs w:val="24"/>
        </w:rPr>
        <w:t xml:space="preserve"> – przekonuje </w:t>
      </w:r>
      <w:r w:rsidRPr="006C52DA">
        <w:rPr>
          <w:rFonts w:ascii="Open Sans" w:hAnsi="Open Sans" w:cs="Open Sans"/>
          <w:b/>
          <w:sz w:val="24"/>
          <w:szCs w:val="24"/>
        </w:rPr>
        <w:t>Joanna Lech, dyrektor Centrum Unijnych Projektów Transportowych</w:t>
      </w:r>
      <w:r>
        <w:rPr>
          <w:rFonts w:ascii="Open Sans" w:hAnsi="Open Sans" w:cs="Open Sans"/>
          <w:sz w:val="24"/>
          <w:szCs w:val="24"/>
        </w:rPr>
        <w:t>.</w:t>
      </w:r>
      <w:r w:rsidRPr="006C52DA">
        <w:rPr>
          <w:rFonts w:ascii="Open Sans" w:hAnsi="Open Sans" w:cs="Open Sans"/>
          <w:sz w:val="24"/>
          <w:szCs w:val="24"/>
        </w:rPr>
        <w:t xml:space="preserve"> – </w:t>
      </w:r>
      <w:r w:rsidRPr="006C52DA">
        <w:rPr>
          <w:rFonts w:ascii="Open Sans" w:hAnsi="Open Sans" w:cs="Open Sans"/>
          <w:i/>
          <w:sz w:val="24"/>
          <w:szCs w:val="24"/>
        </w:rPr>
        <w:t xml:space="preserve">Cieszymy się, że Gliwice skutecznie podejmują walkę z wyzwaniami związanymi z zatłoczeniem miast i zmianami klimatu. Mówimy o inwestycjach, które nie tylko łączą ludzi, ale również poprawiają komfort codziennych </w:t>
      </w:r>
      <w:r w:rsidRPr="006C52DA">
        <w:rPr>
          <w:rFonts w:ascii="Open Sans" w:hAnsi="Open Sans" w:cs="Open Sans"/>
          <w:i/>
          <w:sz w:val="24"/>
          <w:szCs w:val="24"/>
        </w:rPr>
        <w:lastRenderedPageBreak/>
        <w:t>podróży, zmniejszają korki, hałas i emisję CO2. To nie tylko punkty na mapie – a prawdziwa rewolucja komunikacyjna dla całego miasta!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>Gdzie powstaną nowe węzły?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Trzy</w:t>
      </w:r>
      <w:r w:rsidRPr="006C52DA">
        <w:rPr>
          <w:rFonts w:ascii="Open Sans" w:hAnsi="Open Sans" w:cs="Open Sans"/>
          <w:sz w:val="24"/>
          <w:szCs w:val="24"/>
        </w:rPr>
        <w:t xml:space="preserve"> inwestycje zostaną zrealizowane w pół</w:t>
      </w:r>
      <w:r>
        <w:rPr>
          <w:rFonts w:ascii="Open Sans" w:hAnsi="Open Sans" w:cs="Open Sans"/>
          <w:sz w:val="24"/>
          <w:szCs w:val="24"/>
        </w:rPr>
        <w:t>nocnej części miasta. Dwie</w:t>
      </w:r>
      <w:r w:rsidRPr="006C52DA">
        <w:rPr>
          <w:rFonts w:ascii="Open Sans" w:hAnsi="Open Sans" w:cs="Open Sans"/>
          <w:sz w:val="24"/>
          <w:szCs w:val="24"/>
        </w:rPr>
        <w:t xml:space="preserve"> z nich – w rejonie linii kolejowej prowadzącej z jednej strony do centrum Gliwic – a z drugiej: do Kędzierzyna-Koźla czy Opola.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Największym przedsięwzięciem jest budowa </w:t>
      </w:r>
      <w:r w:rsidRPr="006C52DA">
        <w:rPr>
          <w:rFonts w:ascii="Open Sans" w:hAnsi="Open Sans" w:cs="Open Sans"/>
          <w:b/>
          <w:sz w:val="24"/>
          <w:szCs w:val="24"/>
        </w:rPr>
        <w:t>węzła Gliwice-Łabędy</w:t>
      </w:r>
      <w:r w:rsidRPr="006C52DA">
        <w:rPr>
          <w:rFonts w:ascii="Open Sans" w:hAnsi="Open Sans" w:cs="Open Sans"/>
          <w:sz w:val="24"/>
          <w:szCs w:val="24"/>
        </w:rPr>
        <w:t>. Powstanie</w:t>
      </w:r>
      <w:bookmarkStart w:id="0" w:name="_GoBack"/>
      <w:bookmarkEnd w:id="0"/>
      <w:r w:rsidRPr="006C52DA">
        <w:rPr>
          <w:rFonts w:ascii="Open Sans" w:hAnsi="Open Sans" w:cs="Open Sans"/>
          <w:sz w:val="24"/>
          <w:szCs w:val="24"/>
        </w:rPr>
        <w:t xml:space="preserve"> on tuż obok stacji kolejowej Łabędy, która jest obecnie modernizowana przez PKP Polskie Linie Kolejowe. Inwestycja warta </w:t>
      </w:r>
      <w:r w:rsidRPr="006C52DA">
        <w:rPr>
          <w:rFonts w:ascii="Open Sans" w:hAnsi="Open Sans" w:cs="Open Sans"/>
          <w:b/>
          <w:sz w:val="24"/>
          <w:szCs w:val="24"/>
        </w:rPr>
        <w:t>47,3 mln zł (dofinansowanie 32 mln zł)</w:t>
      </w:r>
      <w:r w:rsidRPr="006C52DA">
        <w:rPr>
          <w:rFonts w:ascii="Open Sans" w:hAnsi="Open Sans" w:cs="Open Sans"/>
          <w:sz w:val="24"/>
          <w:szCs w:val="24"/>
        </w:rPr>
        <w:t xml:space="preserve"> zapewni pełną integrację transportu kolejowego z miejskimi autobusami. Pojawią się również miejsca postojowe typu P&amp;R (Park and </w:t>
      </w:r>
      <w:proofErr w:type="spellStart"/>
      <w:r w:rsidRPr="006C52DA">
        <w:rPr>
          <w:rFonts w:ascii="Open Sans" w:hAnsi="Open Sans" w:cs="Open Sans"/>
          <w:sz w:val="24"/>
          <w:szCs w:val="24"/>
        </w:rPr>
        <w:t>Ride</w:t>
      </w:r>
      <w:proofErr w:type="spellEnd"/>
      <w:r w:rsidRPr="006C52DA">
        <w:rPr>
          <w:rFonts w:ascii="Open Sans" w:hAnsi="Open Sans" w:cs="Open Sans"/>
          <w:sz w:val="24"/>
          <w:szCs w:val="24"/>
        </w:rPr>
        <w:t>) oraz B&amp;R (</w:t>
      </w:r>
      <w:proofErr w:type="spellStart"/>
      <w:r w:rsidRPr="006C52DA">
        <w:rPr>
          <w:rFonts w:ascii="Open Sans" w:hAnsi="Open Sans" w:cs="Open Sans"/>
          <w:sz w:val="24"/>
          <w:szCs w:val="24"/>
        </w:rPr>
        <w:t>Bike</w:t>
      </w:r>
      <w:proofErr w:type="spellEnd"/>
      <w:r w:rsidRPr="006C52DA">
        <w:rPr>
          <w:rFonts w:ascii="Open Sans" w:hAnsi="Open Sans" w:cs="Open Sans"/>
          <w:sz w:val="24"/>
          <w:szCs w:val="24"/>
        </w:rPr>
        <w:t xml:space="preserve"> and </w:t>
      </w:r>
      <w:proofErr w:type="spellStart"/>
      <w:r w:rsidRPr="006C52DA">
        <w:rPr>
          <w:rFonts w:ascii="Open Sans" w:hAnsi="Open Sans" w:cs="Open Sans"/>
          <w:sz w:val="24"/>
          <w:szCs w:val="24"/>
        </w:rPr>
        <w:t>Ride</w:t>
      </w:r>
      <w:proofErr w:type="spellEnd"/>
      <w:r w:rsidRPr="006C52DA">
        <w:rPr>
          <w:rFonts w:ascii="Open Sans" w:hAnsi="Open Sans" w:cs="Open Sans"/>
          <w:sz w:val="24"/>
          <w:szCs w:val="24"/>
        </w:rPr>
        <w:t>), które umożliwią dojazd do przystanku samochodem lub rowerem i dogodną przesiadkę na pociąg lub miejski autobus.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Nowy </w:t>
      </w:r>
      <w:r w:rsidRPr="006C52DA">
        <w:rPr>
          <w:rFonts w:ascii="Open Sans" w:hAnsi="Open Sans" w:cs="Open Sans"/>
          <w:b/>
          <w:sz w:val="24"/>
          <w:szCs w:val="24"/>
        </w:rPr>
        <w:t>węzeł powstanie również na osiedlu Kopernik</w:t>
      </w:r>
      <w:r w:rsidRPr="006C52DA">
        <w:rPr>
          <w:rFonts w:ascii="Open Sans" w:hAnsi="Open Sans" w:cs="Open Sans"/>
          <w:sz w:val="24"/>
          <w:szCs w:val="24"/>
        </w:rPr>
        <w:t xml:space="preserve">. W rejonie estakady drogowej w ciągu ul. Jana Heweliusza do 2028 roku ma zostać wybudowany przystanek kolejowy Gliwice Kopernik. Wcześniej – w jego sąsiedztwie utworzony zostanie punkt przesiadkowy z przystankiem autobusowym, miejscami postojowymi i nowymi ciągami pieszymi/rowerowymi. Wiemy już, że warty ponad </w:t>
      </w:r>
      <w:r w:rsidRPr="006C52DA">
        <w:rPr>
          <w:rFonts w:ascii="Open Sans" w:hAnsi="Open Sans" w:cs="Open Sans"/>
          <w:b/>
          <w:sz w:val="24"/>
          <w:szCs w:val="24"/>
        </w:rPr>
        <w:t>15 mln zł projekt będzie dofinansowany ze środków Funduszy Europejskich na kwotę 9,5 mln zł.</w:t>
      </w:r>
      <w:r w:rsidRPr="006C52DA">
        <w:rPr>
          <w:rFonts w:ascii="Open Sans" w:hAnsi="Open Sans" w:cs="Open Sans"/>
          <w:sz w:val="24"/>
          <w:szCs w:val="24"/>
        </w:rPr>
        <w:t xml:space="preserve"> 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>Węzeł w dzielnicy Brzezinka</w:t>
      </w:r>
      <w:r w:rsidRPr="006C52DA">
        <w:rPr>
          <w:rFonts w:ascii="Open Sans" w:hAnsi="Open Sans" w:cs="Open Sans"/>
          <w:sz w:val="24"/>
          <w:szCs w:val="24"/>
        </w:rPr>
        <w:t xml:space="preserve"> powstanie w miejscu istniejącego przystanku autobusowego przy ul. Kozielskiej. W tej lokalizacji wymieniona zostanie nawierzchnia, a kierowcy autobusów zyskają zaplecze socjalne. Powstanie również nowe odwodnienie i oświetlenie, a piesi wygodnie dotrą do autobusu dzięki dodatkowym chodnikom. Zyskają też cykliści: powstanie wiata oraz trasa rowerowa, która połączy się z istniejącą drogą rowerową w kierunku centrum </w:t>
      </w:r>
      <w:r w:rsidRPr="006C52DA">
        <w:rPr>
          <w:rFonts w:ascii="Open Sans" w:hAnsi="Open Sans" w:cs="Open Sans"/>
          <w:sz w:val="24"/>
          <w:szCs w:val="24"/>
        </w:rPr>
        <w:lastRenderedPageBreak/>
        <w:t xml:space="preserve">miasta. Koszt tej inwestycji to nieco </w:t>
      </w:r>
      <w:r w:rsidRPr="006C52DA">
        <w:rPr>
          <w:rFonts w:ascii="Open Sans" w:hAnsi="Open Sans" w:cs="Open Sans"/>
          <w:b/>
          <w:sz w:val="24"/>
          <w:szCs w:val="24"/>
        </w:rPr>
        <w:t>ponad 11 mln zł, z czego 7,7 mln zł stanowi dofinansowanie w ramach podpisanych właśnie umów.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Ostatni z projektów – </w:t>
      </w:r>
      <w:r w:rsidRPr="006C52DA">
        <w:rPr>
          <w:rFonts w:ascii="Open Sans" w:hAnsi="Open Sans" w:cs="Open Sans"/>
          <w:b/>
          <w:sz w:val="24"/>
          <w:szCs w:val="24"/>
        </w:rPr>
        <w:t>węzeł Gliwice-Arena (wartość: 16,8 mln zł, dofinansowanie: 11,6 mln zł)</w:t>
      </w:r>
      <w:r w:rsidRPr="006C52DA">
        <w:rPr>
          <w:rFonts w:ascii="Open Sans" w:hAnsi="Open Sans" w:cs="Open Sans"/>
          <w:sz w:val="24"/>
          <w:szCs w:val="24"/>
        </w:rPr>
        <w:t xml:space="preserve"> połączy autobusy kursujące wzdłuż ul. Pszczyńskiej i Kujawskiej z ciągami pieszymi w rejonie Centrum Edukacji i Biznesu „Nowe Gliwice”. Tutaj rozbudowana ma zostać infrastruktura rowerowa – pojawią się między innymi nowe drogi dla rowerów i wiaty postojowe. Miejsca parkingowe zyskają również posiadacze samochodów osobowych, którzy będą mogli wygodnie przesiąść się do transportu publicznego.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Pr="006C52DA">
        <w:rPr>
          <w:rFonts w:ascii="Open Sans" w:hAnsi="Open Sans" w:cs="Open Sans"/>
          <w:i/>
          <w:sz w:val="24"/>
          <w:szCs w:val="24"/>
        </w:rPr>
        <w:t>Gliwice stawiają na nowoczesny, wygodny i ekologiczny transport. Dzięki wsparciu Funduszy Europejskich możemy wprowadzić rozwiązania, które realnie poprawią codzienne podróże mieszkańców naszego miasta, a także osób z całego regionu, które dojeżdżają do Gliwic. Nowe węzły przesiadkowe ułatwią poruszanie się po mieście, połączą różne środki transportu i zwiększą atrakcyjność komunikacji publicznej. To inwestycje, które łączą wygodę, troskę o środowisko i nowoczesne oblicze Gliwic</w:t>
      </w:r>
      <w:r w:rsidRPr="006C52DA">
        <w:rPr>
          <w:rFonts w:ascii="Open Sans" w:hAnsi="Open Sans" w:cs="Open Sans"/>
          <w:sz w:val="24"/>
          <w:szCs w:val="24"/>
        </w:rPr>
        <w:t xml:space="preserve"> – </w:t>
      </w:r>
      <w:r>
        <w:rPr>
          <w:rFonts w:ascii="Open Sans" w:hAnsi="Open Sans" w:cs="Open Sans"/>
          <w:sz w:val="24"/>
          <w:szCs w:val="24"/>
        </w:rPr>
        <w:t>mówi</w:t>
      </w:r>
      <w:r w:rsidRPr="006C52DA">
        <w:rPr>
          <w:rFonts w:ascii="Open Sans" w:hAnsi="Open Sans" w:cs="Open Sans"/>
          <w:sz w:val="24"/>
          <w:szCs w:val="24"/>
        </w:rPr>
        <w:t xml:space="preserve"> </w:t>
      </w:r>
      <w:r w:rsidRPr="006C52DA">
        <w:rPr>
          <w:rFonts w:ascii="Open Sans" w:hAnsi="Open Sans" w:cs="Open Sans"/>
          <w:b/>
          <w:sz w:val="24"/>
          <w:szCs w:val="24"/>
        </w:rPr>
        <w:t>prezydent miasta Gliwice Katarzyna Kuczyńska-Budka</w:t>
      </w:r>
      <w:r w:rsidRPr="006C52DA">
        <w:rPr>
          <w:rFonts w:ascii="Open Sans" w:hAnsi="Open Sans" w:cs="Open Sans"/>
          <w:sz w:val="24"/>
          <w:szCs w:val="24"/>
        </w:rPr>
        <w:t xml:space="preserve">. 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>Wygodnie, ekologicznie, dostępnie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Nowe węzły przesiadkowe stanowić będą nową jakość w przestrzeni publicznej. W ramach projektów przewidziano m.in. montaż biletomatów zasilanych energią słoneczną, wygodne ławki, nowoczesne tablice informujące o czasach odjazdu autobusów oraz zadaszone wiaty rowerowe. Nowa infrastruktura rowerowa połączy się z już istniejącymi stacjami metropolitalnego systemu rowerowego </w:t>
      </w:r>
      <w:proofErr w:type="spellStart"/>
      <w:r w:rsidRPr="006C52DA">
        <w:rPr>
          <w:rFonts w:ascii="Open Sans" w:hAnsi="Open Sans" w:cs="Open Sans"/>
          <w:sz w:val="24"/>
          <w:szCs w:val="24"/>
        </w:rPr>
        <w:t>Metrorower</w:t>
      </w:r>
      <w:proofErr w:type="spellEnd"/>
      <w:r w:rsidRPr="006C52DA">
        <w:rPr>
          <w:rFonts w:ascii="Open Sans" w:hAnsi="Open Sans" w:cs="Open Sans"/>
          <w:sz w:val="24"/>
          <w:szCs w:val="24"/>
        </w:rPr>
        <w:t xml:space="preserve"> – największego systemu rowerów miejskich w Polsce.</w:t>
      </w: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Szczególną uwagę poświęcono też dostępności: cała infrastruktura będzie przystosowana do potrzeb osób z ograniczoną mobilnością. Urządzenia </w:t>
      </w:r>
      <w:r w:rsidRPr="006C52DA">
        <w:rPr>
          <w:rFonts w:ascii="Open Sans" w:hAnsi="Open Sans" w:cs="Open Sans"/>
          <w:sz w:val="24"/>
          <w:szCs w:val="24"/>
        </w:rPr>
        <w:lastRenderedPageBreak/>
        <w:t>wyposażone zostaną m.in. w oznaczenia w języku Braille’a. W otoczeniu nowych obiektów pojawi się również więcej zieleni – zasadzone zostaną nowe drzewa i krzewy.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>Węzły przesiadkowe mają zachęcić do przesiadki z samochodów na transport publiczny i rowery. Poprawi się dostępność komunikacyjna całych dzielnic, zwiększy się komfort podróży, a transport zbiorowy stanie się bardziej konkurencyjny. W efekcie – inwestycje przyczynią się do ograniczenia korków, poprawy jakości powietrza i bezpieczeństwa ruchu drogowego.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Inwestycje są elementem inicjatywy </w:t>
      </w:r>
      <w:r w:rsidRPr="006C52DA">
        <w:rPr>
          <w:rFonts w:ascii="Open Sans" w:hAnsi="Open Sans" w:cs="Open Sans"/>
          <w:b/>
          <w:sz w:val="24"/>
          <w:szCs w:val="24"/>
        </w:rPr>
        <w:t>Mobilna Metropolia</w:t>
      </w:r>
      <w:r w:rsidRPr="006C52DA">
        <w:rPr>
          <w:rFonts w:ascii="Open Sans" w:hAnsi="Open Sans" w:cs="Open Sans"/>
          <w:sz w:val="24"/>
          <w:szCs w:val="24"/>
        </w:rPr>
        <w:t>, w ramach której na terenie całej Górnośląsko-Zagłębiowskiej Metropolii powstają rozwiązania mające na celu integrować transport: kompleksowo ułatwiać podróże komunikacją publiczną i promować zrównoważone sposoby przemieszczania się. Tylko w ostatnim czasie podpisano Umowy o Dofinansowanie budowy węzłów przesiadkowych także w Katowicach (Węzeł św. Jana) i w Pyskowicach (w rejonie stacji kolejowej).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6C52DA">
        <w:rPr>
          <w:rFonts w:ascii="Open Sans" w:hAnsi="Open Sans" w:cs="Open Sans"/>
          <w:sz w:val="24"/>
          <w:szCs w:val="24"/>
        </w:rPr>
        <w:t xml:space="preserve">Podpisanie kolejnych czterech umów o dofinansowanie to nie tylko ważny etap w rozwoju Gliwic, ale również kolejny przykład, że program </w:t>
      </w:r>
      <w:r w:rsidRPr="006C52DA">
        <w:rPr>
          <w:rFonts w:ascii="Open Sans" w:hAnsi="Open Sans" w:cs="Open Sans"/>
          <w:b/>
          <w:sz w:val="24"/>
          <w:szCs w:val="24"/>
        </w:rPr>
        <w:t>Fundusze Europejskie na Infrastrukturę, Klimat, Środowisko 2021-2027</w:t>
      </w:r>
      <w:r w:rsidRPr="006C52DA">
        <w:rPr>
          <w:rFonts w:ascii="Open Sans" w:hAnsi="Open Sans" w:cs="Open Sans"/>
          <w:sz w:val="24"/>
          <w:szCs w:val="24"/>
        </w:rPr>
        <w:t xml:space="preserve"> realnie wspiera polskie samorządy w realizacji inwestycji poprawiających życie ich mieszkańców.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6C52DA">
        <w:rPr>
          <w:rFonts w:ascii="Open Sans" w:hAnsi="Open Sans" w:cs="Open Sans"/>
          <w:b/>
          <w:sz w:val="24"/>
          <w:szCs w:val="24"/>
        </w:rPr>
        <w:t>Kontakt dla mediów:</w:t>
      </w:r>
    </w:p>
    <w:p w:rsid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  <w:hyperlink r:id="rId10" w:history="1">
        <w:r w:rsidRPr="00D51E61">
          <w:rPr>
            <w:rStyle w:val="Hipercze"/>
            <w:rFonts w:ascii="Open Sans" w:hAnsi="Open Sans" w:cs="Open Sans"/>
            <w:sz w:val="24"/>
            <w:szCs w:val="24"/>
          </w:rPr>
          <w:t>media@cupt.gov.pl</w:t>
        </w:r>
      </w:hyperlink>
    </w:p>
    <w:p w:rsidR="006C52DA" w:rsidRPr="006C52DA" w:rsidRDefault="006C52DA" w:rsidP="006C52DA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sectPr w:rsidR="006C52DA" w:rsidRPr="006C52DA" w:rsidSect="00454BC7">
      <w:headerReference w:type="first" r:id="rId11"/>
      <w:pgSz w:w="11906" w:h="16838"/>
      <w:pgMar w:top="141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92" w:rsidRDefault="00401D92" w:rsidP="00843B81">
      <w:pPr>
        <w:spacing w:after="0" w:line="240" w:lineRule="auto"/>
      </w:pPr>
      <w:r>
        <w:separator/>
      </w:r>
    </w:p>
  </w:endnote>
  <w:endnote w:type="continuationSeparator" w:id="0">
    <w:p w:rsidR="00401D92" w:rsidRDefault="00401D92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92" w:rsidRDefault="00401D92" w:rsidP="00843B81">
      <w:pPr>
        <w:spacing w:after="0" w:line="240" w:lineRule="auto"/>
      </w:pPr>
      <w:r>
        <w:separator/>
      </w:r>
    </w:p>
  </w:footnote>
  <w:footnote w:type="continuationSeparator" w:id="0">
    <w:p w:rsidR="00401D92" w:rsidRDefault="00401D92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DC" w:rsidRDefault="003A76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8150AB7" wp14:editId="3A48EB1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8000" cy="10714883"/>
          <wp:effectExtent l="0" t="0" r="4445" b="0"/>
          <wp:wrapNone/>
          <wp:docPr id="18" name="Obraz 18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 na Infrastrukturę, Klimat, Środowisko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A6496"/>
    <w:multiLevelType w:val="hybridMultilevel"/>
    <w:tmpl w:val="4230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1"/>
    <w:rsid w:val="0020042B"/>
    <w:rsid w:val="002E79E7"/>
    <w:rsid w:val="003A76DC"/>
    <w:rsid w:val="00401D92"/>
    <w:rsid w:val="00454BC7"/>
    <w:rsid w:val="006C52DA"/>
    <w:rsid w:val="00763D15"/>
    <w:rsid w:val="00843B81"/>
    <w:rsid w:val="009501CA"/>
    <w:rsid w:val="009C79D9"/>
    <w:rsid w:val="00B6645D"/>
    <w:rsid w:val="00C11F47"/>
    <w:rsid w:val="00CF23A8"/>
    <w:rsid w:val="00F23CB6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03BE1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paragraph" w:styleId="Akapitzlist">
    <w:name w:val="List Paragraph"/>
    <w:basedOn w:val="Normalny"/>
    <w:uiPriority w:val="34"/>
    <w:qFormat/>
    <w:rsid w:val="006C52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dia@cup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0D30D-BABD-4BA1-A8FC-7D54EF04B76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c084974d-6336-4f62-968d-0c2058005b7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757025-B6D9-4821-B054-07CB83E1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1F397-A696-433B-B581-3FD3DA80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Aleksander Wyszyński</dc:creator>
  <cp:keywords/>
  <dc:description/>
  <cp:lastModifiedBy>Marta Pytkowska</cp:lastModifiedBy>
  <cp:revision>2</cp:revision>
  <dcterms:created xsi:type="dcterms:W3CDTF">2025-08-20T09:36:00Z</dcterms:created>
  <dcterms:modified xsi:type="dcterms:W3CDTF">2025-08-20T09:36:00Z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