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7ADC" w14:textId="77777777" w:rsidR="00DE3F7D" w:rsidRPr="00802402" w:rsidRDefault="00DE3F7D" w:rsidP="00A865E6">
      <w:pPr>
        <w:spacing w:after="60" w:line="240" w:lineRule="auto"/>
        <w:jc w:val="center"/>
        <w:rPr>
          <w:rFonts w:ascii="Nunito Sans" w:hAnsi="Nunito Sans"/>
          <w:b/>
        </w:rPr>
      </w:pPr>
    </w:p>
    <w:p w14:paraId="7B8B20AF" w14:textId="77777777" w:rsidR="00A865E6" w:rsidRPr="00345CB7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345CB7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2371E6D1" w14:textId="71D1548E" w:rsidR="00A865E6" w:rsidRPr="00345CB7" w:rsidRDefault="00A865E6" w:rsidP="00345CB7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345CB7">
        <w:rPr>
          <w:rFonts w:ascii="Nunito Sans" w:hAnsi="Nunito Sans"/>
          <w:b/>
          <w:sz w:val="24"/>
          <w:szCs w:val="24"/>
        </w:rPr>
        <w:t xml:space="preserve">Instytucja Pośrednicząca </w:t>
      </w:r>
      <w:r w:rsidR="00345CB7" w:rsidRPr="004F39DE">
        <w:rPr>
          <w:rFonts w:ascii="Nunito Sans" w:hAnsi="Nunito Sans"/>
          <w:b/>
          <w:sz w:val="24"/>
          <w:szCs w:val="24"/>
        </w:rPr>
        <w:t>dla priorytetów III,</w:t>
      </w:r>
      <w:r w:rsidR="00345CB7">
        <w:rPr>
          <w:rFonts w:ascii="Nunito Sans" w:hAnsi="Nunito Sans"/>
          <w:b/>
          <w:sz w:val="24"/>
          <w:szCs w:val="24"/>
        </w:rPr>
        <w:t xml:space="preserve"> </w:t>
      </w:r>
      <w:r w:rsidR="00345CB7" w:rsidRPr="004F39DE">
        <w:rPr>
          <w:rFonts w:ascii="Nunito Sans" w:hAnsi="Nunito Sans"/>
          <w:b/>
          <w:sz w:val="24"/>
          <w:szCs w:val="24"/>
        </w:rPr>
        <w:t>IV,</w:t>
      </w:r>
      <w:r w:rsidR="00345CB7">
        <w:rPr>
          <w:rFonts w:ascii="Nunito Sans" w:hAnsi="Nunito Sans"/>
          <w:b/>
          <w:sz w:val="24"/>
          <w:szCs w:val="24"/>
        </w:rPr>
        <w:t xml:space="preserve"> </w:t>
      </w:r>
      <w:r w:rsidR="00345CB7" w:rsidRPr="004F39DE">
        <w:rPr>
          <w:rFonts w:ascii="Nunito Sans" w:hAnsi="Nunito Sans"/>
          <w:b/>
          <w:sz w:val="24"/>
          <w:szCs w:val="24"/>
        </w:rPr>
        <w:t>V</w:t>
      </w:r>
    </w:p>
    <w:p w14:paraId="0AB45F72" w14:textId="77777777" w:rsidR="00345CB7" w:rsidRPr="004F39DE" w:rsidRDefault="00345CB7" w:rsidP="00345C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4F39DE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2021-2027 </w:t>
      </w:r>
    </w:p>
    <w:p w14:paraId="065D7759" w14:textId="77777777" w:rsidR="003B0732" w:rsidRPr="00D30C4D" w:rsidRDefault="003B0732" w:rsidP="003B0732">
      <w:pPr>
        <w:spacing w:before="120" w:after="0"/>
        <w:rPr>
          <w:rFonts w:ascii="Nunito Sans" w:eastAsiaTheme="minorHAnsi" w:hAnsi="Nunito Sans" w:cs="Arial"/>
          <w:bCs/>
        </w:rPr>
      </w:pPr>
    </w:p>
    <w:p w14:paraId="60C8BCDC" w14:textId="77777777" w:rsidR="0067472D" w:rsidRPr="00802402" w:rsidRDefault="004F01A6" w:rsidP="00552ED1">
      <w:pPr>
        <w:spacing w:after="120" w:line="240" w:lineRule="auto"/>
        <w:jc w:val="center"/>
        <w:rPr>
          <w:rFonts w:ascii="Nunito Sans" w:hAnsi="Nunito Sans"/>
        </w:rPr>
      </w:pPr>
      <w:r w:rsidRPr="00802402">
        <w:rPr>
          <w:rFonts w:ascii="Nunito Sans" w:hAnsi="Nunito Sans"/>
        </w:rPr>
        <w:t xml:space="preserve">z siedzibą przy ul. Plac Europejski 2, </w:t>
      </w:r>
      <w:r w:rsidR="002868C2" w:rsidRPr="00802402">
        <w:rPr>
          <w:rFonts w:ascii="Nunito Sans" w:hAnsi="Nunito Sans"/>
        </w:rPr>
        <w:t>00-844 Warszawa</w:t>
      </w:r>
    </w:p>
    <w:p w14:paraId="34C033CE" w14:textId="4578E047" w:rsidR="0067472D" w:rsidRPr="00802402" w:rsidRDefault="0067472D" w:rsidP="007A1139">
      <w:pPr>
        <w:spacing w:after="120" w:line="240" w:lineRule="auto"/>
        <w:jc w:val="center"/>
        <w:rPr>
          <w:rFonts w:ascii="Nunito Sans" w:hAnsi="Nunito Sans"/>
        </w:rPr>
      </w:pPr>
      <w:r w:rsidRPr="00802402">
        <w:rPr>
          <w:rFonts w:ascii="Nunito Sans" w:hAnsi="Nunito Sans"/>
        </w:rPr>
        <w:t xml:space="preserve">działając na podstawie art. 50 ustawy z dnia 28 kwietnia 2022 r. o zasadach realizacji zadań finansowanych ze środków europejskich w perspektywie finansowej 2021–2027 </w:t>
      </w:r>
      <w:r w:rsidR="00151032" w:rsidRPr="00802402">
        <w:rPr>
          <w:rFonts w:ascii="Nunito Sans" w:hAnsi="Nunito Sans"/>
        </w:rPr>
        <w:br/>
      </w:r>
      <w:r w:rsidRPr="00802402">
        <w:rPr>
          <w:rFonts w:ascii="Nunito Sans" w:hAnsi="Nunito Sans"/>
        </w:rPr>
        <w:t>(</w:t>
      </w:r>
      <w:r w:rsidR="007A1139" w:rsidRPr="007A1139">
        <w:rPr>
          <w:rFonts w:ascii="Nunito Sans" w:hAnsi="Nunito Sans"/>
        </w:rPr>
        <w:t>Dz. U. poz. 1079</w:t>
      </w:r>
      <w:r w:rsidRPr="00802402">
        <w:rPr>
          <w:rFonts w:ascii="Nunito Sans" w:hAnsi="Nunito Sans"/>
        </w:rPr>
        <w:t>)</w:t>
      </w:r>
    </w:p>
    <w:p w14:paraId="27E4DD93" w14:textId="05B6DF18" w:rsidR="00393548" w:rsidRPr="00802402" w:rsidRDefault="00393548" w:rsidP="00552ED1">
      <w:pPr>
        <w:tabs>
          <w:tab w:val="left" w:pos="6180"/>
        </w:tabs>
        <w:spacing w:after="120" w:line="240" w:lineRule="auto"/>
        <w:rPr>
          <w:rFonts w:ascii="Nunito Sans" w:hAnsi="Nunito Sans"/>
          <w:b/>
        </w:rPr>
      </w:pPr>
    </w:p>
    <w:p w14:paraId="1215077A" w14:textId="61E30055" w:rsidR="00A865E6" w:rsidRPr="00345CB7" w:rsidRDefault="00A865E6" w:rsidP="00552ED1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345CB7">
        <w:rPr>
          <w:rFonts w:ascii="Nunito Sans" w:hAnsi="Nunito Sans"/>
          <w:b/>
          <w:sz w:val="24"/>
          <w:szCs w:val="24"/>
        </w:rPr>
        <w:t xml:space="preserve">ogłasza nabór </w:t>
      </w:r>
      <w:r w:rsidR="004919E6" w:rsidRPr="00345CB7">
        <w:rPr>
          <w:rFonts w:ascii="Nunito Sans" w:hAnsi="Nunito Sans"/>
          <w:b/>
          <w:sz w:val="24"/>
          <w:szCs w:val="24"/>
        </w:rPr>
        <w:t xml:space="preserve">wniosków o dofinansowanie </w:t>
      </w:r>
      <w:r w:rsidRPr="00345CB7">
        <w:rPr>
          <w:rFonts w:ascii="Nunito Sans" w:hAnsi="Nunito Sans"/>
          <w:b/>
          <w:sz w:val="24"/>
          <w:szCs w:val="24"/>
        </w:rPr>
        <w:t>w</w:t>
      </w:r>
      <w:r w:rsidR="0026249E" w:rsidRPr="00345CB7">
        <w:rPr>
          <w:rFonts w:ascii="Nunito Sans" w:hAnsi="Nunito Sans"/>
          <w:b/>
          <w:sz w:val="24"/>
          <w:szCs w:val="24"/>
        </w:rPr>
        <w:t xml:space="preserve"> </w:t>
      </w:r>
      <w:r w:rsidR="004919E6" w:rsidRPr="00345CB7">
        <w:rPr>
          <w:rFonts w:ascii="Nunito Sans" w:hAnsi="Nunito Sans"/>
          <w:b/>
          <w:sz w:val="24"/>
          <w:szCs w:val="24"/>
        </w:rPr>
        <w:t xml:space="preserve">sposób </w:t>
      </w:r>
      <w:r w:rsidR="00345CB7" w:rsidRPr="00345CB7">
        <w:rPr>
          <w:rFonts w:ascii="Nunito Sans" w:hAnsi="Nunito Sans"/>
          <w:b/>
          <w:sz w:val="24"/>
          <w:szCs w:val="24"/>
        </w:rPr>
        <w:t>nie</w:t>
      </w:r>
      <w:r w:rsidR="0026249E" w:rsidRPr="00345CB7">
        <w:rPr>
          <w:rFonts w:ascii="Nunito Sans" w:hAnsi="Nunito Sans"/>
          <w:b/>
          <w:sz w:val="24"/>
          <w:szCs w:val="24"/>
        </w:rPr>
        <w:t>konkurencyjny</w:t>
      </w:r>
      <w:r w:rsidRPr="00345CB7">
        <w:rPr>
          <w:rFonts w:ascii="Nunito Sans" w:hAnsi="Nunito Sans"/>
          <w:b/>
          <w:sz w:val="24"/>
          <w:szCs w:val="24"/>
        </w:rPr>
        <w:t xml:space="preserve"> w ramach:</w:t>
      </w:r>
    </w:p>
    <w:p w14:paraId="644FDC82" w14:textId="562A5BAE" w:rsidR="009079DA" w:rsidRPr="009079DA" w:rsidRDefault="009079DA" w:rsidP="009079DA">
      <w:pPr>
        <w:spacing w:after="120" w:line="240" w:lineRule="auto"/>
        <w:jc w:val="center"/>
        <w:rPr>
          <w:rFonts w:ascii="Nunito Sans" w:hAnsi="Nunito Sans"/>
          <w:b/>
          <w:sz w:val="24"/>
          <w:szCs w:val="24"/>
        </w:rPr>
      </w:pPr>
      <w:r w:rsidRPr="009079DA">
        <w:rPr>
          <w:rFonts w:ascii="Nunito Sans" w:hAnsi="Nunito Sans"/>
          <w:b/>
          <w:sz w:val="24"/>
          <w:szCs w:val="24"/>
        </w:rPr>
        <w:t>Priorytet</w:t>
      </w:r>
      <w:r>
        <w:rPr>
          <w:rFonts w:ascii="Nunito Sans" w:hAnsi="Nunito Sans"/>
          <w:b/>
          <w:sz w:val="24"/>
          <w:szCs w:val="24"/>
        </w:rPr>
        <w:t>u</w:t>
      </w:r>
      <w:r w:rsidRPr="009079DA">
        <w:rPr>
          <w:rFonts w:ascii="Nunito Sans" w:hAnsi="Nunito Sans"/>
          <w:b/>
          <w:sz w:val="24"/>
          <w:szCs w:val="24"/>
        </w:rPr>
        <w:t xml:space="preserve"> FENX.05 Wsparcie sektora transportu z EFRR</w:t>
      </w:r>
    </w:p>
    <w:p w14:paraId="786020B9" w14:textId="48DDAD69" w:rsidR="00DA0A70" w:rsidRDefault="009079DA" w:rsidP="009079DA">
      <w:pPr>
        <w:spacing w:after="120" w:line="240" w:lineRule="auto"/>
        <w:jc w:val="center"/>
        <w:rPr>
          <w:rFonts w:ascii="Nunito Sans" w:hAnsi="Nunito Sans"/>
          <w:b/>
        </w:rPr>
      </w:pPr>
      <w:r w:rsidRPr="009079DA">
        <w:rPr>
          <w:rFonts w:ascii="Nunito Sans" w:hAnsi="Nunito Sans"/>
          <w:b/>
          <w:sz w:val="24"/>
          <w:szCs w:val="24"/>
        </w:rPr>
        <w:t>Działanie FENX.05.07 Bezpieczeń</w:t>
      </w:r>
      <w:r>
        <w:rPr>
          <w:rFonts w:ascii="Nunito Sans" w:hAnsi="Nunito Sans"/>
          <w:b/>
          <w:sz w:val="24"/>
          <w:szCs w:val="24"/>
        </w:rPr>
        <w:t xml:space="preserve">stwo morskie i śródlądowe drogi </w:t>
      </w:r>
      <w:r w:rsidRPr="009079DA">
        <w:rPr>
          <w:rFonts w:ascii="Nunito Sans" w:hAnsi="Nunito Sans"/>
          <w:b/>
          <w:sz w:val="24"/>
          <w:szCs w:val="24"/>
        </w:rPr>
        <w:t xml:space="preserve">wodne poza </w:t>
      </w:r>
      <w:r w:rsidRPr="009079DA">
        <w:rPr>
          <w:rFonts w:ascii="Nunito Sans" w:hAnsi="Nunito Sans"/>
          <w:b/>
        </w:rPr>
        <w:t>TEN-T</w:t>
      </w:r>
    </w:p>
    <w:p w14:paraId="7B5276B3" w14:textId="77777777" w:rsidR="009079DA" w:rsidRPr="009079DA" w:rsidRDefault="009079DA" w:rsidP="009079DA">
      <w:pPr>
        <w:spacing w:after="120" w:line="240" w:lineRule="auto"/>
        <w:jc w:val="center"/>
        <w:rPr>
          <w:rFonts w:ascii="Nunito Sans" w:hAnsi="Nunito Sans"/>
          <w:b/>
        </w:rPr>
      </w:pPr>
    </w:p>
    <w:p w14:paraId="0FC55F55" w14:textId="413895CB" w:rsidR="009079DA" w:rsidRPr="009079DA" w:rsidRDefault="00345CB7" w:rsidP="009079DA">
      <w:pPr>
        <w:spacing w:after="120"/>
        <w:rPr>
          <w:rFonts w:ascii="Nunito Sans" w:hAnsi="Nunito Sans"/>
          <w:b/>
          <w:sz w:val="24"/>
          <w:szCs w:val="24"/>
          <w:u w:val="single"/>
        </w:rPr>
      </w:pPr>
      <w:r w:rsidRPr="009079DA">
        <w:rPr>
          <w:rFonts w:ascii="Nunito Sans" w:hAnsi="Nunito Sans"/>
          <w:b/>
          <w:sz w:val="24"/>
          <w:szCs w:val="24"/>
          <w:u w:val="single"/>
        </w:rPr>
        <w:t>Przedmiot postępowania:</w:t>
      </w:r>
    </w:p>
    <w:p w14:paraId="2D97179D" w14:textId="2C6D2A65" w:rsidR="009079DA" w:rsidRPr="009079DA" w:rsidRDefault="009079DA" w:rsidP="009079DA">
      <w:pPr>
        <w:spacing w:after="120"/>
        <w:rPr>
          <w:rFonts w:ascii="Nunito Sans" w:hAnsi="Nunito Sans"/>
          <w:b/>
          <w:sz w:val="24"/>
          <w:szCs w:val="24"/>
          <w:u w:val="single"/>
        </w:rPr>
      </w:pPr>
      <w:r w:rsidRPr="009079DA">
        <w:rPr>
          <w:rFonts w:ascii="Nunito Sans" w:hAnsi="Nunito Sans" w:cstheme="minorHAnsi"/>
          <w:sz w:val="24"/>
          <w:szCs w:val="24"/>
        </w:rPr>
        <w:t xml:space="preserve">Przedmiotem postępowania jest wybór do dofinansowania projektów zgodnych z zakresem interwencji 110-Porty morskie (TEN-T) w ramach Programu Fundusze Europejskie na Infrastrukturę, Klimat, Środowisko 2021-2027 z zakresu Priorytetu FENX.05 Wsparcie sektora transportu z EFRR, Działanie FENX.05.07 Bezpieczeństwo morskie i śródlądowe drogi wodne poza TEN-T. </w:t>
      </w:r>
    </w:p>
    <w:p w14:paraId="2874214D" w14:textId="24335A99" w:rsidR="009079DA" w:rsidRPr="009079DA" w:rsidRDefault="009079DA" w:rsidP="009079DA">
      <w:pPr>
        <w:spacing w:after="120"/>
        <w:rPr>
          <w:rFonts w:ascii="Nunito Sans" w:hAnsi="Nunito Sans"/>
          <w:b/>
          <w:sz w:val="24"/>
          <w:szCs w:val="24"/>
          <w:u w:val="single"/>
        </w:rPr>
      </w:pPr>
      <w:r w:rsidRPr="009079DA">
        <w:rPr>
          <w:rFonts w:ascii="Nunito Sans" w:hAnsi="Nunito Sans" w:cstheme="minorHAnsi"/>
          <w:b/>
          <w:sz w:val="24"/>
          <w:szCs w:val="24"/>
        </w:rPr>
        <w:t>Typ projektów:</w:t>
      </w:r>
    </w:p>
    <w:p w14:paraId="0E87CCF0" w14:textId="77777777" w:rsidR="009079DA" w:rsidRPr="009079DA" w:rsidRDefault="009079DA" w:rsidP="009079DA">
      <w:pPr>
        <w:spacing w:after="120"/>
        <w:rPr>
          <w:rFonts w:ascii="Nunito Sans" w:hAnsi="Nunito Sans"/>
          <w:b/>
          <w:sz w:val="24"/>
          <w:szCs w:val="24"/>
          <w:u w:val="single"/>
        </w:rPr>
      </w:pPr>
      <w:r w:rsidRPr="009079DA">
        <w:rPr>
          <w:rFonts w:ascii="Nunito Sans" w:hAnsi="Nunito Sans" w:cstheme="minorHAnsi"/>
          <w:b/>
          <w:sz w:val="24"/>
          <w:szCs w:val="24"/>
        </w:rPr>
        <w:t>Bezpieczeństwo morskie:</w:t>
      </w:r>
    </w:p>
    <w:p w14:paraId="1EE13846" w14:textId="64F60755" w:rsidR="009079DA" w:rsidRPr="006F36D1" w:rsidRDefault="009079DA" w:rsidP="006F36D1">
      <w:pPr>
        <w:pStyle w:val="Akapitzlist"/>
        <w:numPr>
          <w:ilvl w:val="0"/>
          <w:numId w:val="45"/>
        </w:numPr>
        <w:spacing w:after="120"/>
        <w:rPr>
          <w:rFonts w:ascii="Nunito Sans" w:hAnsi="Nunito Sans"/>
          <w:b/>
          <w:sz w:val="24"/>
          <w:szCs w:val="24"/>
          <w:u w:val="single"/>
        </w:rPr>
      </w:pPr>
      <w:r w:rsidRPr="006F36D1">
        <w:rPr>
          <w:rFonts w:ascii="Nunito Sans" w:hAnsi="Nunito Sans" w:cstheme="minorHAnsi"/>
          <w:sz w:val="24"/>
          <w:szCs w:val="24"/>
        </w:rPr>
        <w:t>doposażenie służb ratownictwa morskiego oraz służb odpowiedzialnych za bezpieczeństwo żeglugi, w tym poprzez budowę i modernizację jednostek specjalistycznych</w:t>
      </w:r>
    </w:p>
    <w:p w14:paraId="157BA31F" w14:textId="0314EBA8" w:rsidR="009079DA" w:rsidRPr="006F36D1" w:rsidRDefault="009079DA" w:rsidP="009079DA">
      <w:pPr>
        <w:pStyle w:val="Akapitzlist"/>
        <w:numPr>
          <w:ilvl w:val="0"/>
          <w:numId w:val="45"/>
        </w:numPr>
        <w:spacing w:after="120"/>
        <w:rPr>
          <w:rFonts w:ascii="Nunito Sans" w:hAnsi="Nunito Sans"/>
          <w:b/>
          <w:sz w:val="24"/>
          <w:szCs w:val="24"/>
          <w:u w:val="single"/>
        </w:rPr>
      </w:pPr>
      <w:r w:rsidRPr="006F36D1">
        <w:rPr>
          <w:rFonts w:ascii="Nunito Sans" w:hAnsi="Nunito Sans" w:cstheme="minorHAnsi"/>
          <w:sz w:val="24"/>
          <w:szCs w:val="24"/>
        </w:rPr>
        <w:t>budowa i modernizacja systemów łączności i nawigacji oraz systemów oznakowania nawigacyjnego</w:t>
      </w:r>
    </w:p>
    <w:p w14:paraId="79177B4C" w14:textId="77777777" w:rsidR="006F36D1" w:rsidRDefault="006F36D1" w:rsidP="00345CB7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</w:p>
    <w:p w14:paraId="71B66E7A" w14:textId="391516C6" w:rsidR="00345CB7" w:rsidRPr="00EA52A1" w:rsidRDefault="00345CB7" w:rsidP="00345CB7">
      <w:pPr>
        <w:spacing w:after="120"/>
        <w:jc w:val="both"/>
        <w:rPr>
          <w:rFonts w:ascii="Nunito Sans" w:hAnsi="Nunito Sans"/>
          <w:sz w:val="24"/>
          <w:szCs w:val="24"/>
          <w:u w:val="single"/>
        </w:rPr>
      </w:pPr>
      <w:r w:rsidRPr="00EA52A1">
        <w:rPr>
          <w:rFonts w:ascii="Nunito Sans" w:hAnsi="Nunito Sans"/>
          <w:b/>
          <w:sz w:val="24"/>
          <w:szCs w:val="24"/>
          <w:u w:val="single"/>
        </w:rPr>
        <w:t>O dofinansowanie mogą ubiegać się:</w:t>
      </w:r>
    </w:p>
    <w:p w14:paraId="3E10E646" w14:textId="58E3DFFF" w:rsidR="00345CB7" w:rsidRPr="00EA52A1" w:rsidRDefault="006F36D1" w:rsidP="00EA52A1">
      <w:pPr>
        <w:spacing w:after="120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Urząd Morski w Gdyni, Zarząd Morskich Portów Szczecin i Świnoujście S.A.</w:t>
      </w:r>
    </w:p>
    <w:p w14:paraId="65622511" w14:textId="77777777" w:rsidR="00EA52A1" w:rsidRPr="00EA52A1" w:rsidRDefault="00EA52A1" w:rsidP="00DE3EED">
      <w:pPr>
        <w:spacing w:after="120"/>
        <w:rPr>
          <w:rFonts w:ascii="Nunito Sans" w:hAnsi="Nunito Sans"/>
          <w:b/>
          <w:sz w:val="24"/>
          <w:szCs w:val="24"/>
          <w:u w:val="single"/>
        </w:rPr>
      </w:pPr>
    </w:p>
    <w:p w14:paraId="121F1B73" w14:textId="4AD37A0A" w:rsidR="00AE5ED1" w:rsidRPr="00EA52A1" w:rsidRDefault="00A865E6" w:rsidP="009079DA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EA52A1">
        <w:rPr>
          <w:rFonts w:ascii="Nunito Sans" w:hAnsi="Nunito Sans"/>
          <w:b/>
          <w:sz w:val="24"/>
          <w:szCs w:val="24"/>
          <w:u w:val="single"/>
        </w:rPr>
        <w:t xml:space="preserve">Kwota środków przeznaczonych na dofinansowanie </w:t>
      </w:r>
      <w:r w:rsidR="009079DA">
        <w:rPr>
          <w:rFonts w:ascii="Nunito Sans" w:hAnsi="Nunito Sans"/>
          <w:b/>
          <w:sz w:val="24"/>
          <w:szCs w:val="24"/>
          <w:u w:val="single"/>
        </w:rPr>
        <w:t xml:space="preserve">UE </w:t>
      </w:r>
      <w:r w:rsidRPr="00EA52A1">
        <w:rPr>
          <w:rFonts w:ascii="Nunito Sans" w:hAnsi="Nunito Sans"/>
          <w:b/>
          <w:sz w:val="24"/>
          <w:szCs w:val="24"/>
          <w:u w:val="single"/>
        </w:rPr>
        <w:t>projektów</w:t>
      </w:r>
      <w:r w:rsidR="009079DA">
        <w:rPr>
          <w:rFonts w:ascii="Nunito Sans" w:hAnsi="Nunito Sans"/>
          <w:b/>
          <w:sz w:val="24"/>
          <w:szCs w:val="24"/>
          <w:u w:val="single"/>
        </w:rPr>
        <w:t xml:space="preserve"> w ramach naboru</w:t>
      </w:r>
      <w:r w:rsidR="00244864" w:rsidRPr="00EA52A1">
        <w:rPr>
          <w:rFonts w:ascii="Nunito Sans" w:hAnsi="Nunito Sans"/>
          <w:b/>
          <w:sz w:val="24"/>
          <w:szCs w:val="24"/>
          <w:u w:val="single"/>
        </w:rPr>
        <w:t>:</w:t>
      </w:r>
    </w:p>
    <w:p w14:paraId="4DE217F9" w14:textId="295A22CB" w:rsidR="006F36D1" w:rsidRDefault="006F36D1" w:rsidP="009079DA">
      <w:p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6F36D1">
        <w:rPr>
          <w:rFonts w:ascii="Nunito Sans" w:hAnsi="Nunito Sans"/>
          <w:b/>
          <w:sz w:val="24"/>
          <w:szCs w:val="24"/>
        </w:rPr>
        <w:lastRenderedPageBreak/>
        <w:t>101 604 000,00 PLN</w:t>
      </w:r>
      <w:r>
        <w:rPr>
          <w:rFonts w:ascii="Nunito Sans" w:hAnsi="Nunito Sans"/>
          <w:b/>
          <w:sz w:val="24"/>
          <w:szCs w:val="24"/>
        </w:rPr>
        <w:t>.</w:t>
      </w:r>
    </w:p>
    <w:p w14:paraId="2B51AD5C" w14:textId="0CE1CF80" w:rsidR="009F27EA" w:rsidRPr="00EA52A1" w:rsidRDefault="00A00591" w:rsidP="009079DA">
      <w:p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Na etapie zawierania umów o dofinansowanie, ostatecznie dostępna alokacja uzależniona będzie od aktualnego na dany moment kursu EUR/PLN.</w:t>
      </w:r>
    </w:p>
    <w:p w14:paraId="42156366" w14:textId="04263B37" w:rsidR="00552ED1" w:rsidRPr="00EA52A1" w:rsidRDefault="00552ED1" w:rsidP="00DE3EED">
      <w:pPr>
        <w:spacing w:after="120"/>
        <w:rPr>
          <w:rFonts w:ascii="Nunito Sans" w:hAnsi="Nunito Sans"/>
          <w:b/>
          <w:sz w:val="24"/>
          <w:szCs w:val="24"/>
        </w:rPr>
      </w:pPr>
    </w:p>
    <w:p w14:paraId="313261FD" w14:textId="77777777" w:rsidR="00EC4A60" w:rsidRPr="00EA52A1" w:rsidRDefault="009C4D8B" w:rsidP="00EA52A1">
      <w:pPr>
        <w:spacing w:after="120"/>
        <w:jc w:val="both"/>
        <w:rPr>
          <w:rFonts w:ascii="Nunito Sans" w:hAnsi="Nunito Sans"/>
          <w:b/>
          <w:sz w:val="24"/>
          <w:szCs w:val="24"/>
          <w:u w:val="single"/>
        </w:rPr>
      </w:pPr>
      <w:r w:rsidRPr="00EA52A1">
        <w:rPr>
          <w:rFonts w:ascii="Nunito Sans" w:hAnsi="Nunito Sans"/>
          <w:b/>
          <w:sz w:val="24"/>
          <w:szCs w:val="24"/>
          <w:u w:val="single"/>
        </w:rPr>
        <w:t>Termin, miejsce i forma składania wniosków o dofinansowanie:</w:t>
      </w:r>
    </w:p>
    <w:p w14:paraId="3DFBE764" w14:textId="782F3970" w:rsidR="00DE3EED" w:rsidRPr="00EA52A1" w:rsidRDefault="00EC4A60" w:rsidP="00EA52A1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 w:cs="Calibri"/>
          <w:b/>
          <w:bCs/>
          <w:sz w:val="24"/>
          <w:szCs w:val="24"/>
          <w:u w:val="single"/>
        </w:rPr>
      </w:pPr>
      <w:r w:rsidRPr="00EA52A1">
        <w:rPr>
          <w:rFonts w:ascii="Nunito Sans" w:hAnsi="Nunito Sans" w:cs="Calibri"/>
          <w:sz w:val="24"/>
          <w:szCs w:val="24"/>
        </w:rPr>
        <w:t xml:space="preserve">Wnioski o dofinansowanie należy składać: jedynie w formie elektronicznej, </w:t>
      </w:r>
      <w:bookmarkStart w:id="0" w:name="_Hlk132793289"/>
      <w:r w:rsidRPr="00EA52A1">
        <w:rPr>
          <w:rFonts w:ascii="Nunito Sans" w:hAnsi="Nunito Sans" w:cs="Calibri"/>
          <w:sz w:val="24"/>
          <w:szCs w:val="24"/>
        </w:rPr>
        <w:t xml:space="preserve">przy użyciu aplikacji </w:t>
      </w:r>
      <w:bookmarkEnd w:id="0"/>
      <w:r w:rsidRPr="00EA52A1">
        <w:rPr>
          <w:rFonts w:ascii="Nunito Sans" w:hAnsi="Nunito Sans" w:cs="Calibri"/>
          <w:sz w:val="24"/>
          <w:szCs w:val="24"/>
        </w:rPr>
        <w:t xml:space="preserve">WOD2021 dostępnej pod adresem: </w:t>
      </w:r>
      <w:hyperlink r:id="rId11" w:history="1">
        <w:r w:rsidRPr="00EA52A1">
          <w:rPr>
            <w:rStyle w:val="Hipercze"/>
            <w:rFonts w:ascii="Nunito Sans" w:hAnsi="Nunito Sans" w:cs="Calibri"/>
            <w:sz w:val="24"/>
            <w:szCs w:val="24"/>
          </w:rPr>
          <w:t>https://</w:t>
        </w:r>
      </w:hyperlink>
      <w:hyperlink r:id="rId12" w:history="1">
        <w:r w:rsidRPr="00EA52A1">
          <w:rPr>
            <w:rStyle w:val="Hipercze"/>
            <w:rFonts w:ascii="Nunito Sans" w:hAnsi="Nunito Sans" w:cs="Calibri"/>
            <w:sz w:val="24"/>
            <w:szCs w:val="24"/>
          </w:rPr>
          <w:t>wod.cst2021.gov.pl</w:t>
        </w:r>
      </w:hyperlink>
      <w:r w:rsidRPr="00EA52A1">
        <w:rPr>
          <w:rFonts w:ascii="Nunito Sans" w:hAnsi="Nunito Sans" w:cs="Calibri"/>
          <w:sz w:val="24"/>
          <w:szCs w:val="24"/>
        </w:rPr>
        <w:t xml:space="preserve"> w terminie </w:t>
      </w:r>
      <w:r w:rsidR="009079DA">
        <w:rPr>
          <w:rFonts w:ascii="Nunito Sans" w:hAnsi="Nunito Sans" w:cs="Calibri"/>
          <w:b/>
          <w:bCs/>
          <w:sz w:val="24"/>
          <w:szCs w:val="24"/>
          <w:u w:val="single"/>
        </w:rPr>
        <w:t xml:space="preserve">od </w:t>
      </w:r>
      <w:r w:rsidR="009203B3">
        <w:rPr>
          <w:rFonts w:ascii="Nunito Sans" w:hAnsi="Nunito Sans" w:cs="Calibri"/>
          <w:b/>
          <w:bCs/>
          <w:sz w:val="24"/>
          <w:szCs w:val="24"/>
          <w:u w:val="single"/>
        </w:rPr>
        <w:t>01 lipca</w:t>
      </w:r>
      <w:r w:rsidR="009079DA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>202</w:t>
      </w:r>
      <w:r w:rsidR="006F36D1">
        <w:rPr>
          <w:rFonts w:ascii="Nunito Sans" w:hAnsi="Nunito Sans" w:cs="Calibri"/>
          <w:b/>
          <w:bCs/>
          <w:sz w:val="24"/>
          <w:szCs w:val="24"/>
          <w:u w:val="single"/>
        </w:rPr>
        <w:t>6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r.</w:t>
      </w:r>
      <w:r w:rsidRPr="00EA52A1">
        <w:rPr>
          <w:rFonts w:ascii="Nunito Sans" w:hAnsi="Nunito Sans" w:cs="Calibri"/>
          <w:sz w:val="24"/>
          <w:szCs w:val="24"/>
          <w:u w:val="single"/>
        </w:rPr>
        <w:t xml:space="preserve"> 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do </w:t>
      </w:r>
      <w:r w:rsidR="00AA6EB3" w:rsidRPr="00EA52A1">
        <w:rPr>
          <w:rFonts w:ascii="Nunito Sans" w:hAnsi="Nunito Sans" w:cs="Calibri"/>
          <w:b/>
          <w:bCs/>
          <w:sz w:val="24"/>
          <w:szCs w:val="24"/>
          <w:u w:val="single"/>
        </w:rPr>
        <w:t>31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</w:t>
      </w:r>
      <w:r w:rsidR="00AA6EB3" w:rsidRPr="00EA52A1">
        <w:rPr>
          <w:rFonts w:ascii="Nunito Sans" w:hAnsi="Nunito Sans" w:cs="Calibri"/>
          <w:b/>
          <w:bCs/>
          <w:sz w:val="24"/>
          <w:szCs w:val="24"/>
          <w:u w:val="single"/>
        </w:rPr>
        <w:t>grudnia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202</w:t>
      </w:r>
      <w:r w:rsidR="009079DA">
        <w:rPr>
          <w:rFonts w:ascii="Nunito Sans" w:hAnsi="Nunito Sans" w:cs="Calibri"/>
          <w:b/>
          <w:bCs/>
          <w:sz w:val="24"/>
          <w:szCs w:val="24"/>
          <w:u w:val="single"/>
        </w:rPr>
        <w:t>6</w:t>
      </w:r>
      <w:r w:rsidRPr="00EA52A1">
        <w:rPr>
          <w:rFonts w:ascii="Nunito Sans" w:hAnsi="Nunito Sans" w:cs="Calibri"/>
          <w:b/>
          <w:bCs/>
          <w:sz w:val="24"/>
          <w:szCs w:val="24"/>
          <w:u w:val="single"/>
        </w:rPr>
        <w:t xml:space="preserve"> r. do godz. 23.59.</w:t>
      </w:r>
    </w:p>
    <w:p w14:paraId="63FF4FF1" w14:textId="372A2742" w:rsidR="00505380" w:rsidRPr="00EA52A1" w:rsidRDefault="006B5F5D" w:rsidP="00EA52A1">
      <w:pPr>
        <w:pStyle w:val="Akapitzlist"/>
        <w:numPr>
          <w:ilvl w:val="0"/>
          <w:numId w:val="36"/>
        </w:num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EA52A1">
        <w:rPr>
          <w:rFonts w:ascii="Nunito Sans" w:hAnsi="Nunito Sans" w:cs="Calibri"/>
          <w:sz w:val="24"/>
          <w:szCs w:val="24"/>
        </w:rPr>
        <w:t>Data</w:t>
      </w:r>
      <w:r w:rsidR="00EC4A60" w:rsidRPr="00EA52A1">
        <w:rPr>
          <w:rFonts w:ascii="Nunito Sans" w:hAnsi="Nunito Sans" w:cs="Calibri"/>
          <w:sz w:val="24"/>
          <w:szCs w:val="24"/>
        </w:rPr>
        <w:t xml:space="preserve"> wpływu wniosku </w:t>
      </w:r>
      <w:r w:rsidR="00B87870" w:rsidRPr="00EA52A1">
        <w:rPr>
          <w:rFonts w:ascii="Nunito Sans" w:hAnsi="Nunito Sans" w:cs="Calibri"/>
          <w:sz w:val="24"/>
          <w:szCs w:val="24"/>
        </w:rPr>
        <w:t>rozumian</w:t>
      </w:r>
      <w:r w:rsidRPr="00EA52A1">
        <w:rPr>
          <w:rFonts w:ascii="Nunito Sans" w:hAnsi="Nunito Sans" w:cs="Calibri"/>
          <w:sz w:val="24"/>
          <w:szCs w:val="24"/>
        </w:rPr>
        <w:t>a</w:t>
      </w:r>
      <w:r w:rsidR="00B87870" w:rsidRPr="00EA52A1">
        <w:rPr>
          <w:rFonts w:ascii="Nunito Sans" w:hAnsi="Nunito Sans" w:cs="Calibri"/>
          <w:sz w:val="24"/>
          <w:szCs w:val="24"/>
        </w:rPr>
        <w:t xml:space="preserve"> jest jako wpływ dokumentacji aplikacyjnej do CUPT w aplikacji WOD2021.</w:t>
      </w:r>
    </w:p>
    <w:p w14:paraId="5364C3DD" w14:textId="69A2442E" w:rsidR="000431D8" w:rsidRPr="00EA52A1" w:rsidRDefault="000431D8" w:rsidP="00CD39D2">
      <w:pPr>
        <w:spacing w:after="120"/>
        <w:rPr>
          <w:rFonts w:ascii="Nunito Sans" w:hAnsi="Nunito Sans"/>
          <w:sz w:val="24"/>
          <w:szCs w:val="24"/>
        </w:rPr>
      </w:pPr>
    </w:p>
    <w:p w14:paraId="635E601F" w14:textId="77777777" w:rsidR="009709D5" w:rsidRPr="00EA52A1" w:rsidRDefault="009709D5" w:rsidP="00EA52A1">
      <w:pPr>
        <w:pStyle w:val="Tekstkomentarza"/>
        <w:spacing w:before="240" w:after="120"/>
        <w:ind w:left="-142" w:firstLine="142"/>
        <w:jc w:val="both"/>
        <w:rPr>
          <w:rFonts w:ascii="Nunito Sans" w:hAnsi="Nunito Sans"/>
          <w:b/>
          <w:sz w:val="24"/>
          <w:szCs w:val="24"/>
        </w:rPr>
      </w:pPr>
      <w:r w:rsidRPr="00EA52A1">
        <w:rPr>
          <w:rFonts w:ascii="Nunito Sans" w:hAnsi="Nunito Sans"/>
          <w:b/>
          <w:sz w:val="24"/>
          <w:szCs w:val="24"/>
        </w:rPr>
        <w:t>Dane do kontaktu:</w:t>
      </w:r>
    </w:p>
    <w:p w14:paraId="369A7F78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 xml:space="preserve">Centrum Unijnych Projektów Transportowych </w:t>
      </w:r>
    </w:p>
    <w:p w14:paraId="6019023F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Plac Europejski 2</w:t>
      </w:r>
    </w:p>
    <w:p w14:paraId="3A781B0E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00-844 Warszawa</w:t>
      </w:r>
    </w:p>
    <w:p w14:paraId="2CB2BEB4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>tel. 22 262 05 00</w:t>
      </w:r>
    </w:p>
    <w:p w14:paraId="604AD854" w14:textId="77777777" w:rsidR="009709D5" w:rsidRPr="00EA52A1" w:rsidRDefault="009709D5" w:rsidP="00EA52A1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EA52A1">
        <w:rPr>
          <w:rFonts w:ascii="Nunito Sans" w:hAnsi="Nunito Sans"/>
          <w:sz w:val="24"/>
          <w:szCs w:val="24"/>
        </w:rPr>
        <w:t xml:space="preserve">e-mail: </w:t>
      </w:r>
      <w:hyperlink r:id="rId13" w:history="1">
        <w:r w:rsidRPr="00EA52A1">
          <w:rPr>
            <w:rStyle w:val="Hipercze"/>
            <w:rFonts w:ascii="Nunito Sans" w:hAnsi="Nunito Sans"/>
            <w:sz w:val="24"/>
            <w:szCs w:val="24"/>
          </w:rPr>
          <w:t>cupt@cupt.gov.pl</w:t>
        </w:r>
      </w:hyperlink>
    </w:p>
    <w:p w14:paraId="54A11865" w14:textId="343A707B" w:rsidR="00985CD2" w:rsidRPr="00EA52A1" w:rsidRDefault="00667D5E" w:rsidP="00667D5E">
      <w:pPr>
        <w:spacing w:after="120"/>
        <w:ind w:left="-142" w:firstLine="142"/>
        <w:contextualSpacing/>
        <w:jc w:val="both"/>
        <w:rPr>
          <w:rFonts w:ascii="Nunito Sans" w:hAnsi="Nunito Sans"/>
          <w:sz w:val="24"/>
          <w:szCs w:val="24"/>
        </w:rPr>
      </w:pPr>
      <w:r w:rsidRPr="00667D5E">
        <w:rPr>
          <w:rFonts w:ascii="Nunito Sans" w:hAnsi="Nunito Sans"/>
          <w:sz w:val="24"/>
          <w:szCs w:val="24"/>
        </w:rPr>
        <w:t>e-Doręczenia adres: AE:PL-66852-68378-FASCU-22</w:t>
      </w:r>
    </w:p>
    <w:sectPr w:rsidR="00985CD2" w:rsidRPr="00EA52A1" w:rsidSect="007700BA">
      <w:headerReference w:type="default" r:id="rId14"/>
      <w:headerReference w:type="first" r:id="rId15"/>
      <w:pgSz w:w="11906" w:h="16838"/>
      <w:pgMar w:top="709" w:right="1274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7481" w14:textId="77777777" w:rsidR="00051AA0" w:rsidRDefault="00051AA0" w:rsidP="002255A9">
      <w:pPr>
        <w:spacing w:after="0" w:line="240" w:lineRule="auto"/>
      </w:pPr>
      <w:r>
        <w:separator/>
      </w:r>
    </w:p>
  </w:endnote>
  <w:endnote w:type="continuationSeparator" w:id="0">
    <w:p w14:paraId="3E6EEA12" w14:textId="77777777" w:rsidR="00051AA0" w:rsidRDefault="00051AA0" w:rsidP="002255A9">
      <w:pPr>
        <w:spacing w:after="0" w:line="240" w:lineRule="auto"/>
      </w:pPr>
      <w:r>
        <w:continuationSeparator/>
      </w:r>
    </w:p>
  </w:endnote>
  <w:endnote w:type="continuationNotice" w:id="1">
    <w:p w14:paraId="3B8F1A5A" w14:textId="77777777" w:rsidR="00051AA0" w:rsidRDefault="00051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F065" w14:textId="77777777" w:rsidR="00051AA0" w:rsidRDefault="00051AA0" w:rsidP="002255A9">
      <w:pPr>
        <w:spacing w:after="0" w:line="240" w:lineRule="auto"/>
      </w:pPr>
      <w:r>
        <w:separator/>
      </w:r>
    </w:p>
  </w:footnote>
  <w:footnote w:type="continuationSeparator" w:id="0">
    <w:p w14:paraId="76D9394F" w14:textId="77777777" w:rsidR="00051AA0" w:rsidRDefault="00051AA0" w:rsidP="002255A9">
      <w:pPr>
        <w:spacing w:after="0" w:line="240" w:lineRule="auto"/>
      </w:pPr>
      <w:r>
        <w:continuationSeparator/>
      </w:r>
    </w:p>
  </w:footnote>
  <w:footnote w:type="continuationNotice" w:id="1">
    <w:p w14:paraId="579685F1" w14:textId="77777777" w:rsidR="00051AA0" w:rsidRDefault="00051A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87E5" w14:textId="48C88CC3" w:rsidR="003D39ED" w:rsidRDefault="003D39ED">
    <w:pPr>
      <w:pStyle w:val="Nagwek"/>
    </w:pPr>
  </w:p>
  <w:p w14:paraId="4A7545A4" w14:textId="7386854B" w:rsidR="00A51E0D" w:rsidRDefault="00A51E0D">
    <w:pPr>
      <w:pStyle w:val="Nagwek"/>
    </w:pPr>
  </w:p>
  <w:p w14:paraId="44D9B9D9" w14:textId="77777777" w:rsidR="00A51E0D" w:rsidRPr="00A6191E" w:rsidRDefault="00A51E0D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4EA" w14:textId="4AF7CD0A" w:rsidR="007700BA" w:rsidRPr="007700BA" w:rsidRDefault="007700BA" w:rsidP="007700BA">
    <w:pPr>
      <w:pStyle w:val="Nagwek"/>
    </w:pPr>
    <w:r w:rsidRPr="00090848">
      <w:rPr>
        <w:noProof/>
        <w:lang w:eastAsia="pl-PL"/>
      </w:rPr>
      <w:drawing>
        <wp:inline distT="0" distB="0" distL="0" distR="0" wp14:anchorId="1F81D9E4" wp14:editId="5390D0D3">
          <wp:extent cx="5486400" cy="5289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1C6B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A44C38"/>
    <w:multiLevelType w:val="hybridMultilevel"/>
    <w:tmpl w:val="679E91D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F53ACE"/>
    <w:multiLevelType w:val="hybridMultilevel"/>
    <w:tmpl w:val="E6BAF2CE"/>
    <w:lvl w:ilvl="0" w:tplc="8B70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AD0"/>
    <w:multiLevelType w:val="hybridMultilevel"/>
    <w:tmpl w:val="113EED90"/>
    <w:lvl w:ilvl="0" w:tplc="8BA007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495313"/>
    <w:multiLevelType w:val="hybridMultilevel"/>
    <w:tmpl w:val="D6EA81A0"/>
    <w:lvl w:ilvl="0" w:tplc="5C8016E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sz w:val="32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7CBA"/>
    <w:multiLevelType w:val="hybridMultilevel"/>
    <w:tmpl w:val="71146F68"/>
    <w:lvl w:ilvl="0" w:tplc="220C77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A4C0F"/>
    <w:multiLevelType w:val="hybridMultilevel"/>
    <w:tmpl w:val="FE3ABFEC"/>
    <w:lvl w:ilvl="0" w:tplc="D1928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F3AC6"/>
    <w:multiLevelType w:val="hybridMultilevel"/>
    <w:tmpl w:val="3BE4E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5FD"/>
    <w:multiLevelType w:val="hybridMultilevel"/>
    <w:tmpl w:val="CB5C3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0E39B3"/>
    <w:multiLevelType w:val="hybridMultilevel"/>
    <w:tmpl w:val="6B24A9D6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1ADF"/>
    <w:multiLevelType w:val="hybridMultilevel"/>
    <w:tmpl w:val="157227BA"/>
    <w:lvl w:ilvl="0" w:tplc="220C7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66931"/>
    <w:multiLevelType w:val="hybridMultilevel"/>
    <w:tmpl w:val="CF70B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F7000"/>
    <w:multiLevelType w:val="hybridMultilevel"/>
    <w:tmpl w:val="191CB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D5057"/>
    <w:multiLevelType w:val="hybridMultilevel"/>
    <w:tmpl w:val="F162C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0F1742"/>
    <w:multiLevelType w:val="hybridMultilevel"/>
    <w:tmpl w:val="EA8EC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B3CE7"/>
    <w:multiLevelType w:val="hybridMultilevel"/>
    <w:tmpl w:val="591C046C"/>
    <w:lvl w:ilvl="0" w:tplc="C49664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08619D3"/>
    <w:multiLevelType w:val="hybridMultilevel"/>
    <w:tmpl w:val="E03CFFF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0E54EE0"/>
    <w:multiLevelType w:val="hybridMultilevel"/>
    <w:tmpl w:val="52888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A7F06"/>
    <w:multiLevelType w:val="hybridMultilevel"/>
    <w:tmpl w:val="85381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852714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237F4"/>
    <w:multiLevelType w:val="hybridMultilevel"/>
    <w:tmpl w:val="B620629E"/>
    <w:lvl w:ilvl="0" w:tplc="8D242C9A">
      <w:start w:val="2"/>
      <w:numFmt w:val="decimal"/>
      <w:lvlText w:val="%1."/>
      <w:lvlJc w:val="left"/>
      <w:pPr>
        <w:ind w:left="57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970B7"/>
    <w:multiLevelType w:val="hybridMultilevel"/>
    <w:tmpl w:val="E7C8705A"/>
    <w:lvl w:ilvl="0" w:tplc="85CEDA7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66FB"/>
    <w:multiLevelType w:val="hybridMultilevel"/>
    <w:tmpl w:val="C3EA82FA"/>
    <w:lvl w:ilvl="0" w:tplc="92BCBCD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4DD47D3C"/>
    <w:multiLevelType w:val="hybridMultilevel"/>
    <w:tmpl w:val="059A26F8"/>
    <w:lvl w:ilvl="0" w:tplc="4BFA3E5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18C3372"/>
    <w:multiLevelType w:val="hybridMultilevel"/>
    <w:tmpl w:val="B7FCA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D4EB0"/>
    <w:multiLevelType w:val="hybridMultilevel"/>
    <w:tmpl w:val="55BC6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F0FFA"/>
    <w:multiLevelType w:val="hybridMultilevel"/>
    <w:tmpl w:val="788C2574"/>
    <w:lvl w:ilvl="0" w:tplc="CFAA5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7038C"/>
    <w:multiLevelType w:val="hybridMultilevel"/>
    <w:tmpl w:val="1C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92BE1"/>
    <w:multiLevelType w:val="hybridMultilevel"/>
    <w:tmpl w:val="4D146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82EB1"/>
    <w:multiLevelType w:val="hybridMultilevel"/>
    <w:tmpl w:val="F5846FF6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B1DBF"/>
    <w:multiLevelType w:val="hybridMultilevel"/>
    <w:tmpl w:val="9C3E9802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60475B98"/>
    <w:multiLevelType w:val="hybridMultilevel"/>
    <w:tmpl w:val="2DCA0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71214"/>
    <w:multiLevelType w:val="hybridMultilevel"/>
    <w:tmpl w:val="690C78F2"/>
    <w:lvl w:ilvl="0" w:tplc="10CE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00A58"/>
    <w:multiLevelType w:val="hybridMultilevel"/>
    <w:tmpl w:val="BF4C5BC8"/>
    <w:lvl w:ilvl="0" w:tplc="7504AF1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3354683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F2FFE"/>
    <w:multiLevelType w:val="hybridMultilevel"/>
    <w:tmpl w:val="C61CB324"/>
    <w:lvl w:ilvl="0" w:tplc="B2FA9CF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110779067">
    <w:abstractNumId w:val="6"/>
  </w:num>
  <w:num w:numId="2" w16cid:durableId="652490164">
    <w:abstractNumId w:val="12"/>
  </w:num>
  <w:num w:numId="3" w16cid:durableId="724719405">
    <w:abstractNumId w:val="22"/>
  </w:num>
  <w:num w:numId="4" w16cid:durableId="607541201">
    <w:abstractNumId w:val="8"/>
  </w:num>
  <w:num w:numId="5" w16cid:durableId="271788261">
    <w:abstractNumId w:val="2"/>
  </w:num>
  <w:num w:numId="6" w16cid:durableId="1362364811">
    <w:abstractNumId w:val="31"/>
  </w:num>
  <w:num w:numId="7" w16cid:durableId="2704255">
    <w:abstractNumId w:val="25"/>
  </w:num>
  <w:num w:numId="8" w16cid:durableId="2144612499">
    <w:abstractNumId w:val="16"/>
  </w:num>
  <w:num w:numId="9" w16cid:durableId="1658724097">
    <w:abstractNumId w:val="17"/>
  </w:num>
  <w:num w:numId="10" w16cid:durableId="1832334842">
    <w:abstractNumId w:val="24"/>
  </w:num>
  <w:num w:numId="11" w16cid:durableId="16936533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5982268">
    <w:abstractNumId w:val="34"/>
  </w:num>
  <w:num w:numId="13" w16cid:durableId="434054265">
    <w:abstractNumId w:val="18"/>
  </w:num>
  <w:num w:numId="14" w16cid:durableId="52243514">
    <w:abstractNumId w:val="0"/>
    <w:lvlOverride w:ilvl="0">
      <w:lvl w:ilvl="0">
        <w:numFmt w:val="bullet"/>
        <w:lvlText w:val="■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 w16cid:durableId="2030139701">
    <w:abstractNumId w:val="0"/>
    <w:lvlOverride w:ilvl="0">
      <w:lvl w:ilvl="0">
        <w:numFmt w:val="bullet"/>
        <w:lvlText w:val="■"/>
        <w:legacy w:legacy="1" w:legacySpace="0" w:legacyIndent="34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6" w16cid:durableId="20835998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369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0498823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 w16cid:durableId="2036688445">
    <w:abstractNumId w:val="4"/>
  </w:num>
  <w:num w:numId="20" w16cid:durableId="447315000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 w16cid:durableId="350767267">
    <w:abstractNumId w:val="0"/>
    <w:lvlOverride w:ilvl="0">
      <w:lvl w:ilvl="0">
        <w:numFmt w:val="bullet"/>
        <w:lvlText w:val="■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 w16cid:durableId="5861887">
    <w:abstractNumId w:val="14"/>
  </w:num>
  <w:num w:numId="23" w16cid:durableId="1042561389">
    <w:abstractNumId w:val="36"/>
  </w:num>
  <w:num w:numId="24" w16cid:durableId="321661938">
    <w:abstractNumId w:val="5"/>
  </w:num>
  <w:num w:numId="25" w16cid:durableId="8486665">
    <w:abstractNumId w:val="21"/>
  </w:num>
  <w:num w:numId="26" w16cid:durableId="1366559425">
    <w:abstractNumId w:val="28"/>
  </w:num>
  <w:num w:numId="27" w16cid:durableId="1106314427">
    <w:abstractNumId w:val="20"/>
  </w:num>
  <w:num w:numId="28" w16cid:durableId="791510754">
    <w:abstractNumId w:val="35"/>
  </w:num>
  <w:num w:numId="29" w16cid:durableId="1171220424">
    <w:abstractNumId w:val="37"/>
  </w:num>
  <w:num w:numId="30" w16cid:durableId="1929462597">
    <w:abstractNumId w:val="23"/>
  </w:num>
  <w:num w:numId="31" w16cid:durableId="324936832">
    <w:abstractNumId w:val="32"/>
  </w:num>
  <w:num w:numId="32" w16cid:durableId="2063164795">
    <w:abstractNumId w:val="1"/>
  </w:num>
  <w:num w:numId="33" w16cid:durableId="241450399">
    <w:abstractNumId w:val="26"/>
  </w:num>
  <w:num w:numId="34" w16cid:durableId="1357196558">
    <w:abstractNumId w:val="26"/>
  </w:num>
  <w:num w:numId="35" w16cid:durableId="146745949">
    <w:abstractNumId w:val="33"/>
  </w:num>
  <w:num w:numId="36" w16cid:durableId="897546469">
    <w:abstractNumId w:val="13"/>
  </w:num>
  <w:num w:numId="37" w16cid:durableId="1646204614">
    <w:abstractNumId w:val="11"/>
  </w:num>
  <w:num w:numId="38" w16cid:durableId="1323319022">
    <w:abstractNumId w:val="19"/>
  </w:num>
  <w:num w:numId="39" w16cid:durableId="29110919">
    <w:abstractNumId w:val="30"/>
  </w:num>
  <w:num w:numId="40" w16cid:durableId="1293948929">
    <w:abstractNumId w:val="7"/>
  </w:num>
  <w:num w:numId="41" w16cid:durableId="77412606">
    <w:abstractNumId w:val="29"/>
  </w:num>
  <w:num w:numId="42" w16cid:durableId="189228028">
    <w:abstractNumId w:val="27"/>
  </w:num>
  <w:num w:numId="43" w16cid:durableId="832184489">
    <w:abstractNumId w:val="3"/>
  </w:num>
  <w:num w:numId="44" w16cid:durableId="740179169">
    <w:abstractNumId w:val="15"/>
  </w:num>
  <w:num w:numId="45" w16cid:durableId="1440757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5B"/>
    <w:rsid w:val="0000296D"/>
    <w:rsid w:val="00004030"/>
    <w:rsid w:val="00006954"/>
    <w:rsid w:val="0000747B"/>
    <w:rsid w:val="00011E3D"/>
    <w:rsid w:val="0001576B"/>
    <w:rsid w:val="000219DA"/>
    <w:rsid w:val="000240CF"/>
    <w:rsid w:val="000413E8"/>
    <w:rsid w:val="0004181E"/>
    <w:rsid w:val="0004214D"/>
    <w:rsid w:val="000431D8"/>
    <w:rsid w:val="00050E33"/>
    <w:rsid w:val="00051AA0"/>
    <w:rsid w:val="00052E55"/>
    <w:rsid w:val="00053118"/>
    <w:rsid w:val="00057074"/>
    <w:rsid w:val="00057D8F"/>
    <w:rsid w:val="00061E50"/>
    <w:rsid w:val="000717B2"/>
    <w:rsid w:val="00071DC7"/>
    <w:rsid w:val="000737AA"/>
    <w:rsid w:val="00075893"/>
    <w:rsid w:val="000758FA"/>
    <w:rsid w:val="00080376"/>
    <w:rsid w:val="00081DEE"/>
    <w:rsid w:val="000A2D47"/>
    <w:rsid w:val="000B04B9"/>
    <w:rsid w:val="000B09C7"/>
    <w:rsid w:val="000B10B7"/>
    <w:rsid w:val="000B1A2C"/>
    <w:rsid w:val="000B1E34"/>
    <w:rsid w:val="000B62A8"/>
    <w:rsid w:val="000D6247"/>
    <w:rsid w:val="000D7256"/>
    <w:rsid w:val="000E116A"/>
    <w:rsid w:val="000E385A"/>
    <w:rsid w:val="000E63E7"/>
    <w:rsid w:val="000E64D6"/>
    <w:rsid w:val="00101BEB"/>
    <w:rsid w:val="00104134"/>
    <w:rsid w:val="00105B2C"/>
    <w:rsid w:val="0012002E"/>
    <w:rsid w:val="00122F6A"/>
    <w:rsid w:val="0013126B"/>
    <w:rsid w:val="001312BA"/>
    <w:rsid w:val="00131D52"/>
    <w:rsid w:val="00142526"/>
    <w:rsid w:val="00151032"/>
    <w:rsid w:val="00153FDF"/>
    <w:rsid w:val="00171201"/>
    <w:rsid w:val="00171F1A"/>
    <w:rsid w:val="00181272"/>
    <w:rsid w:val="00181D55"/>
    <w:rsid w:val="00190A8E"/>
    <w:rsid w:val="001937F9"/>
    <w:rsid w:val="001A6045"/>
    <w:rsid w:val="001B3FF1"/>
    <w:rsid w:val="001B6C3C"/>
    <w:rsid w:val="001B74E4"/>
    <w:rsid w:val="001C26E8"/>
    <w:rsid w:val="001C7692"/>
    <w:rsid w:val="001E0225"/>
    <w:rsid w:val="001E2E07"/>
    <w:rsid w:val="001F1E5D"/>
    <w:rsid w:val="0020193C"/>
    <w:rsid w:val="00204F2D"/>
    <w:rsid w:val="00212244"/>
    <w:rsid w:val="00212741"/>
    <w:rsid w:val="00214CB1"/>
    <w:rsid w:val="0022126A"/>
    <w:rsid w:val="00223DAD"/>
    <w:rsid w:val="002255A9"/>
    <w:rsid w:val="00227F42"/>
    <w:rsid w:val="00231598"/>
    <w:rsid w:val="00233577"/>
    <w:rsid w:val="0024116F"/>
    <w:rsid w:val="00244864"/>
    <w:rsid w:val="00245686"/>
    <w:rsid w:val="00247595"/>
    <w:rsid w:val="002507BC"/>
    <w:rsid w:val="00250EB0"/>
    <w:rsid w:val="002513F7"/>
    <w:rsid w:val="002526E9"/>
    <w:rsid w:val="0026249E"/>
    <w:rsid w:val="00267A6A"/>
    <w:rsid w:val="00270999"/>
    <w:rsid w:val="00271E1A"/>
    <w:rsid w:val="00282253"/>
    <w:rsid w:val="002868C2"/>
    <w:rsid w:val="00293505"/>
    <w:rsid w:val="00294D8F"/>
    <w:rsid w:val="00296795"/>
    <w:rsid w:val="002A0AB0"/>
    <w:rsid w:val="002A50FE"/>
    <w:rsid w:val="002A6AEB"/>
    <w:rsid w:val="002A7B73"/>
    <w:rsid w:val="002B054D"/>
    <w:rsid w:val="002B508A"/>
    <w:rsid w:val="002C0F53"/>
    <w:rsid w:val="002C3367"/>
    <w:rsid w:val="002C3C21"/>
    <w:rsid w:val="002C4AC8"/>
    <w:rsid w:val="002C6F58"/>
    <w:rsid w:val="002D2EA9"/>
    <w:rsid w:val="002D46BA"/>
    <w:rsid w:val="002E2132"/>
    <w:rsid w:val="002E2914"/>
    <w:rsid w:val="002F4547"/>
    <w:rsid w:val="002F6D3C"/>
    <w:rsid w:val="003030D3"/>
    <w:rsid w:val="0031463E"/>
    <w:rsid w:val="00314AA8"/>
    <w:rsid w:val="00314C39"/>
    <w:rsid w:val="0032597A"/>
    <w:rsid w:val="00326E14"/>
    <w:rsid w:val="00330480"/>
    <w:rsid w:val="00340462"/>
    <w:rsid w:val="0034502A"/>
    <w:rsid w:val="00345CB7"/>
    <w:rsid w:val="00351E93"/>
    <w:rsid w:val="00352E97"/>
    <w:rsid w:val="003550A7"/>
    <w:rsid w:val="0036277B"/>
    <w:rsid w:val="00363623"/>
    <w:rsid w:val="00363C89"/>
    <w:rsid w:val="003703CF"/>
    <w:rsid w:val="00371DBF"/>
    <w:rsid w:val="003721F6"/>
    <w:rsid w:val="00386775"/>
    <w:rsid w:val="00386930"/>
    <w:rsid w:val="00386A6C"/>
    <w:rsid w:val="003872A3"/>
    <w:rsid w:val="00390CC9"/>
    <w:rsid w:val="003928B4"/>
    <w:rsid w:val="00393548"/>
    <w:rsid w:val="00395569"/>
    <w:rsid w:val="00395A15"/>
    <w:rsid w:val="003960DD"/>
    <w:rsid w:val="00397A0B"/>
    <w:rsid w:val="003A5AF8"/>
    <w:rsid w:val="003A7168"/>
    <w:rsid w:val="003B0732"/>
    <w:rsid w:val="003B22A0"/>
    <w:rsid w:val="003B5CDF"/>
    <w:rsid w:val="003B6BEF"/>
    <w:rsid w:val="003B6E72"/>
    <w:rsid w:val="003C104C"/>
    <w:rsid w:val="003C22E5"/>
    <w:rsid w:val="003C76E6"/>
    <w:rsid w:val="003D39ED"/>
    <w:rsid w:val="003D5490"/>
    <w:rsid w:val="003D6DE3"/>
    <w:rsid w:val="003E6322"/>
    <w:rsid w:val="003E6CA3"/>
    <w:rsid w:val="003F034A"/>
    <w:rsid w:val="003F0765"/>
    <w:rsid w:val="003F4A81"/>
    <w:rsid w:val="003F51A2"/>
    <w:rsid w:val="00404A94"/>
    <w:rsid w:val="004055A8"/>
    <w:rsid w:val="004071F7"/>
    <w:rsid w:val="00412174"/>
    <w:rsid w:val="004133AE"/>
    <w:rsid w:val="00415FD7"/>
    <w:rsid w:val="00417A2B"/>
    <w:rsid w:val="0043044D"/>
    <w:rsid w:val="00436B5B"/>
    <w:rsid w:val="0043799A"/>
    <w:rsid w:val="0044538F"/>
    <w:rsid w:val="00446704"/>
    <w:rsid w:val="00463138"/>
    <w:rsid w:val="00465246"/>
    <w:rsid w:val="00465FFE"/>
    <w:rsid w:val="00470939"/>
    <w:rsid w:val="00473327"/>
    <w:rsid w:val="004746A7"/>
    <w:rsid w:val="004752C5"/>
    <w:rsid w:val="0047698E"/>
    <w:rsid w:val="00477FAA"/>
    <w:rsid w:val="00482B98"/>
    <w:rsid w:val="00485097"/>
    <w:rsid w:val="004857CA"/>
    <w:rsid w:val="00485C33"/>
    <w:rsid w:val="004919E6"/>
    <w:rsid w:val="00493587"/>
    <w:rsid w:val="00495277"/>
    <w:rsid w:val="004961EE"/>
    <w:rsid w:val="004A3B3C"/>
    <w:rsid w:val="004A3BCC"/>
    <w:rsid w:val="004A458C"/>
    <w:rsid w:val="004A527E"/>
    <w:rsid w:val="004C19F0"/>
    <w:rsid w:val="004C40B7"/>
    <w:rsid w:val="004D0D2B"/>
    <w:rsid w:val="004D21D8"/>
    <w:rsid w:val="004D69CD"/>
    <w:rsid w:val="004D6EB5"/>
    <w:rsid w:val="004E17F3"/>
    <w:rsid w:val="004E3B81"/>
    <w:rsid w:val="004E506A"/>
    <w:rsid w:val="004E58B2"/>
    <w:rsid w:val="004F01A6"/>
    <w:rsid w:val="004F4897"/>
    <w:rsid w:val="004F6833"/>
    <w:rsid w:val="004F687B"/>
    <w:rsid w:val="004F7B8C"/>
    <w:rsid w:val="00500DF9"/>
    <w:rsid w:val="00505380"/>
    <w:rsid w:val="00512A40"/>
    <w:rsid w:val="00513978"/>
    <w:rsid w:val="00517B8B"/>
    <w:rsid w:val="00523692"/>
    <w:rsid w:val="005316E4"/>
    <w:rsid w:val="00532A3E"/>
    <w:rsid w:val="005343ED"/>
    <w:rsid w:val="00544D22"/>
    <w:rsid w:val="00551E2D"/>
    <w:rsid w:val="00552ED1"/>
    <w:rsid w:val="005537C9"/>
    <w:rsid w:val="00564259"/>
    <w:rsid w:val="00565245"/>
    <w:rsid w:val="00572A00"/>
    <w:rsid w:val="00573C3C"/>
    <w:rsid w:val="00574884"/>
    <w:rsid w:val="00577E6C"/>
    <w:rsid w:val="00581605"/>
    <w:rsid w:val="00582799"/>
    <w:rsid w:val="005879E5"/>
    <w:rsid w:val="00593FE9"/>
    <w:rsid w:val="00594C12"/>
    <w:rsid w:val="00597C5A"/>
    <w:rsid w:val="005A07F5"/>
    <w:rsid w:val="005A12F4"/>
    <w:rsid w:val="005A7777"/>
    <w:rsid w:val="005B387F"/>
    <w:rsid w:val="005B6C98"/>
    <w:rsid w:val="005C3F2B"/>
    <w:rsid w:val="005C4B86"/>
    <w:rsid w:val="005D3EEB"/>
    <w:rsid w:val="005D4B67"/>
    <w:rsid w:val="005D70C4"/>
    <w:rsid w:val="005D79D8"/>
    <w:rsid w:val="005F1F66"/>
    <w:rsid w:val="005F1FB5"/>
    <w:rsid w:val="0060174F"/>
    <w:rsid w:val="00602E72"/>
    <w:rsid w:val="00605C51"/>
    <w:rsid w:val="00606843"/>
    <w:rsid w:val="006071F4"/>
    <w:rsid w:val="0061170B"/>
    <w:rsid w:val="00613EC1"/>
    <w:rsid w:val="00620F1E"/>
    <w:rsid w:val="00625006"/>
    <w:rsid w:val="00626ED0"/>
    <w:rsid w:val="00627923"/>
    <w:rsid w:val="0063068C"/>
    <w:rsid w:val="00633B18"/>
    <w:rsid w:val="00635A31"/>
    <w:rsid w:val="00641045"/>
    <w:rsid w:val="00642A0E"/>
    <w:rsid w:val="0065355E"/>
    <w:rsid w:val="0066760F"/>
    <w:rsid w:val="00667D5E"/>
    <w:rsid w:val="0067461A"/>
    <w:rsid w:val="0067472D"/>
    <w:rsid w:val="0067677C"/>
    <w:rsid w:val="006858B5"/>
    <w:rsid w:val="00692426"/>
    <w:rsid w:val="006A3B47"/>
    <w:rsid w:val="006B578F"/>
    <w:rsid w:val="006B5F3D"/>
    <w:rsid w:val="006B5F5D"/>
    <w:rsid w:val="006C2360"/>
    <w:rsid w:val="006C2529"/>
    <w:rsid w:val="006C2D17"/>
    <w:rsid w:val="006C4BEC"/>
    <w:rsid w:val="006D59F3"/>
    <w:rsid w:val="006D5D21"/>
    <w:rsid w:val="006D6A47"/>
    <w:rsid w:val="006D7A9C"/>
    <w:rsid w:val="006E0F90"/>
    <w:rsid w:val="006E541F"/>
    <w:rsid w:val="006F36D1"/>
    <w:rsid w:val="00700279"/>
    <w:rsid w:val="00702792"/>
    <w:rsid w:val="00716A23"/>
    <w:rsid w:val="0073798E"/>
    <w:rsid w:val="00742D92"/>
    <w:rsid w:val="00743DC4"/>
    <w:rsid w:val="00744CB9"/>
    <w:rsid w:val="007470EE"/>
    <w:rsid w:val="007618A2"/>
    <w:rsid w:val="007700BA"/>
    <w:rsid w:val="0077127B"/>
    <w:rsid w:val="007715C0"/>
    <w:rsid w:val="00774011"/>
    <w:rsid w:val="00775B9B"/>
    <w:rsid w:val="00777A0E"/>
    <w:rsid w:val="007802EF"/>
    <w:rsid w:val="00785CF4"/>
    <w:rsid w:val="00790980"/>
    <w:rsid w:val="00790AB7"/>
    <w:rsid w:val="00792C2F"/>
    <w:rsid w:val="00792D22"/>
    <w:rsid w:val="007931CE"/>
    <w:rsid w:val="007A1139"/>
    <w:rsid w:val="007A2A64"/>
    <w:rsid w:val="007A40F1"/>
    <w:rsid w:val="007A49FA"/>
    <w:rsid w:val="007A59DD"/>
    <w:rsid w:val="007B01AC"/>
    <w:rsid w:val="007B6A68"/>
    <w:rsid w:val="007C1523"/>
    <w:rsid w:val="007C1D63"/>
    <w:rsid w:val="007C3BEA"/>
    <w:rsid w:val="007C57EA"/>
    <w:rsid w:val="007C599B"/>
    <w:rsid w:val="007E2D77"/>
    <w:rsid w:val="007E34E6"/>
    <w:rsid w:val="007E5220"/>
    <w:rsid w:val="007E61BA"/>
    <w:rsid w:val="007E6869"/>
    <w:rsid w:val="007E6882"/>
    <w:rsid w:val="007F03E8"/>
    <w:rsid w:val="007F2438"/>
    <w:rsid w:val="007F547C"/>
    <w:rsid w:val="00800275"/>
    <w:rsid w:val="00802402"/>
    <w:rsid w:val="0080462F"/>
    <w:rsid w:val="00804851"/>
    <w:rsid w:val="00831FA2"/>
    <w:rsid w:val="00837736"/>
    <w:rsid w:val="008377AC"/>
    <w:rsid w:val="00844DB6"/>
    <w:rsid w:val="008512F1"/>
    <w:rsid w:val="00851A06"/>
    <w:rsid w:val="00855D9F"/>
    <w:rsid w:val="008560EA"/>
    <w:rsid w:val="0086275B"/>
    <w:rsid w:val="00862AAB"/>
    <w:rsid w:val="00863180"/>
    <w:rsid w:val="0086318C"/>
    <w:rsid w:val="008724DF"/>
    <w:rsid w:val="00891E7E"/>
    <w:rsid w:val="00892278"/>
    <w:rsid w:val="0089265F"/>
    <w:rsid w:val="008935D7"/>
    <w:rsid w:val="00894820"/>
    <w:rsid w:val="008A1B32"/>
    <w:rsid w:val="008A5689"/>
    <w:rsid w:val="008B6BF1"/>
    <w:rsid w:val="008C01AA"/>
    <w:rsid w:val="008C1E23"/>
    <w:rsid w:val="008C4FB8"/>
    <w:rsid w:val="008D2D83"/>
    <w:rsid w:val="008D5DD7"/>
    <w:rsid w:val="008E3D68"/>
    <w:rsid w:val="008E581B"/>
    <w:rsid w:val="008E7754"/>
    <w:rsid w:val="008F2429"/>
    <w:rsid w:val="008F2B9E"/>
    <w:rsid w:val="00904F70"/>
    <w:rsid w:val="009079DA"/>
    <w:rsid w:val="00911836"/>
    <w:rsid w:val="009203B3"/>
    <w:rsid w:val="00922077"/>
    <w:rsid w:val="00923D85"/>
    <w:rsid w:val="00927FC2"/>
    <w:rsid w:val="0093056C"/>
    <w:rsid w:val="00943255"/>
    <w:rsid w:val="00943DDB"/>
    <w:rsid w:val="00954F24"/>
    <w:rsid w:val="00954FF4"/>
    <w:rsid w:val="00956A07"/>
    <w:rsid w:val="00960ED7"/>
    <w:rsid w:val="0096251D"/>
    <w:rsid w:val="009639AD"/>
    <w:rsid w:val="009643EC"/>
    <w:rsid w:val="00964E98"/>
    <w:rsid w:val="00967683"/>
    <w:rsid w:val="00967D59"/>
    <w:rsid w:val="009709D5"/>
    <w:rsid w:val="0098258B"/>
    <w:rsid w:val="00984E78"/>
    <w:rsid w:val="00985AA4"/>
    <w:rsid w:val="00985CD2"/>
    <w:rsid w:val="0099194F"/>
    <w:rsid w:val="00995ECA"/>
    <w:rsid w:val="009A4A7C"/>
    <w:rsid w:val="009A4CAB"/>
    <w:rsid w:val="009B1A1D"/>
    <w:rsid w:val="009B2269"/>
    <w:rsid w:val="009B236D"/>
    <w:rsid w:val="009B577D"/>
    <w:rsid w:val="009C3FD3"/>
    <w:rsid w:val="009C4D8B"/>
    <w:rsid w:val="009E2E08"/>
    <w:rsid w:val="009E54C3"/>
    <w:rsid w:val="009E6DAE"/>
    <w:rsid w:val="009E7C12"/>
    <w:rsid w:val="009F27EA"/>
    <w:rsid w:val="009F5617"/>
    <w:rsid w:val="009F660C"/>
    <w:rsid w:val="009F7E86"/>
    <w:rsid w:val="00A00591"/>
    <w:rsid w:val="00A05D81"/>
    <w:rsid w:val="00A1520A"/>
    <w:rsid w:val="00A166A6"/>
    <w:rsid w:val="00A24E4A"/>
    <w:rsid w:val="00A25C38"/>
    <w:rsid w:val="00A26D4A"/>
    <w:rsid w:val="00A31CF2"/>
    <w:rsid w:val="00A33BB0"/>
    <w:rsid w:val="00A37117"/>
    <w:rsid w:val="00A4093D"/>
    <w:rsid w:val="00A42860"/>
    <w:rsid w:val="00A45B86"/>
    <w:rsid w:val="00A51E0D"/>
    <w:rsid w:val="00A53025"/>
    <w:rsid w:val="00A561B5"/>
    <w:rsid w:val="00A57BBF"/>
    <w:rsid w:val="00A60991"/>
    <w:rsid w:val="00A6191E"/>
    <w:rsid w:val="00A6323B"/>
    <w:rsid w:val="00A6418D"/>
    <w:rsid w:val="00A66D43"/>
    <w:rsid w:val="00A71773"/>
    <w:rsid w:val="00A743C3"/>
    <w:rsid w:val="00A80B11"/>
    <w:rsid w:val="00A84A8E"/>
    <w:rsid w:val="00A865E6"/>
    <w:rsid w:val="00A917E1"/>
    <w:rsid w:val="00AA357D"/>
    <w:rsid w:val="00AA69E4"/>
    <w:rsid w:val="00AA6EB3"/>
    <w:rsid w:val="00AA771A"/>
    <w:rsid w:val="00AC6DDD"/>
    <w:rsid w:val="00AD042E"/>
    <w:rsid w:val="00AD10FB"/>
    <w:rsid w:val="00AD25A1"/>
    <w:rsid w:val="00AD3FC8"/>
    <w:rsid w:val="00AE1867"/>
    <w:rsid w:val="00AE5ED1"/>
    <w:rsid w:val="00AE72B4"/>
    <w:rsid w:val="00AF19CB"/>
    <w:rsid w:val="00AF2747"/>
    <w:rsid w:val="00B04836"/>
    <w:rsid w:val="00B10514"/>
    <w:rsid w:val="00B2453E"/>
    <w:rsid w:val="00B37848"/>
    <w:rsid w:val="00B428C1"/>
    <w:rsid w:val="00B445C7"/>
    <w:rsid w:val="00B67734"/>
    <w:rsid w:val="00B711A2"/>
    <w:rsid w:val="00B80906"/>
    <w:rsid w:val="00B8232A"/>
    <w:rsid w:val="00B87870"/>
    <w:rsid w:val="00B9105B"/>
    <w:rsid w:val="00B917E2"/>
    <w:rsid w:val="00B9551D"/>
    <w:rsid w:val="00BA06CA"/>
    <w:rsid w:val="00BA1222"/>
    <w:rsid w:val="00BA2933"/>
    <w:rsid w:val="00BA763E"/>
    <w:rsid w:val="00BB09D7"/>
    <w:rsid w:val="00BB3BA5"/>
    <w:rsid w:val="00BC1AB1"/>
    <w:rsid w:val="00BC2F79"/>
    <w:rsid w:val="00BD02E1"/>
    <w:rsid w:val="00BD1895"/>
    <w:rsid w:val="00BD2A0C"/>
    <w:rsid w:val="00BD5EC1"/>
    <w:rsid w:val="00BD7786"/>
    <w:rsid w:val="00BE469D"/>
    <w:rsid w:val="00BF148B"/>
    <w:rsid w:val="00BF5CB3"/>
    <w:rsid w:val="00C03E77"/>
    <w:rsid w:val="00C0748D"/>
    <w:rsid w:val="00C1599E"/>
    <w:rsid w:val="00C1741D"/>
    <w:rsid w:val="00C23830"/>
    <w:rsid w:val="00C25FA0"/>
    <w:rsid w:val="00C42D69"/>
    <w:rsid w:val="00C47272"/>
    <w:rsid w:val="00C47D2D"/>
    <w:rsid w:val="00C5073F"/>
    <w:rsid w:val="00C50E87"/>
    <w:rsid w:val="00C53444"/>
    <w:rsid w:val="00C55D8A"/>
    <w:rsid w:val="00C63ECF"/>
    <w:rsid w:val="00C756EC"/>
    <w:rsid w:val="00C77D22"/>
    <w:rsid w:val="00C87281"/>
    <w:rsid w:val="00C8787D"/>
    <w:rsid w:val="00C90345"/>
    <w:rsid w:val="00C90429"/>
    <w:rsid w:val="00C9343F"/>
    <w:rsid w:val="00CA34A8"/>
    <w:rsid w:val="00CA34CE"/>
    <w:rsid w:val="00CA4A32"/>
    <w:rsid w:val="00CA60D5"/>
    <w:rsid w:val="00CC5A5B"/>
    <w:rsid w:val="00CD39D2"/>
    <w:rsid w:val="00CE5C81"/>
    <w:rsid w:val="00CE6F8F"/>
    <w:rsid w:val="00CF325F"/>
    <w:rsid w:val="00CF5DB8"/>
    <w:rsid w:val="00D0492F"/>
    <w:rsid w:val="00D10EAC"/>
    <w:rsid w:val="00D12DEC"/>
    <w:rsid w:val="00D14546"/>
    <w:rsid w:val="00D166DA"/>
    <w:rsid w:val="00D2005D"/>
    <w:rsid w:val="00D22DE0"/>
    <w:rsid w:val="00D23F00"/>
    <w:rsid w:val="00D31748"/>
    <w:rsid w:val="00D31FC4"/>
    <w:rsid w:val="00D35EE2"/>
    <w:rsid w:val="00D36422"/>
    <w:rsid w:val="00D36A82"/>
    <w:rsid w:val="00D41308"/>
    <w:rsid w:val="00D56509"/>
    <w:rsid w:val="00D605A5"/>
    <w:rsid w:val="00D60833"/>
    <w:rsid w:val="00D63C51"/>
    <w:rsid w:val="00D6464B"/>
    <w:rsid w:val="00D661C5"/>
    <w:rsid w:val="00D67735"/>
    <w:rsid w:val="00D76088"/>
    <w:rsid w:val="00D8074D"/>
    <w:rsid w:val="00D8427C"/>
    <w:rsid w:val="00D85DE6"/>
    <w:rsid w:val="00D926A8"/>
    <w:rsid w:val="00D9462F"/>
    <w:rsid w:val="00DA0A70"/>
    <w:rsid w:val="00DA4BA5"/>
    <w:rsid w:val="00DA4C4D"/>
    <w:rsid w:val="00DB29BB"/>
    <w:rsid w:val="00DB4652"/>
    <w:rsid w:val="00DB5983"/>
    <w:rsid w:val="00DC6009"/>
    <w:rsid w:val="00DD39F2"/>
    <w:rsid w:val="00DD5842"/>
    <w:rsid w:val="00DD69A3"/>
    <w:rsid w:val="00DE0F23"/>
    <w:rsid w:val="00DE1137"/>
    <w:rsid w:val="00DE38C1"/>
    <w:rsid w:val="00DE3EED"/>
    <w:rsid w:val="00DE3F7D"/>
    <w:rsid w:val="00DE64A3"/>
    <w:rsid w:val="00DF4686"/>
    <w:rsid w:val="00DF6B44"/>
    <w:rsid w:val="00E10000"/>
    <w:rsid w:val="00E15E94"/>
    <w:rsid w:val="00E24994"/>
    <w:rsid w:val="00E26AEA"/>
    <w:rsid w:val="00E351CA"/>
    <w:rsid w:val="00E408D4"/>
    <w:rsid w:val="00E40A15"/>
    <w:rsid w:val="00E4539C"/>
    <w:rsid w:val="00E55B8A"/>
    <w:rsid w:val="00E71AAF"/>
    <w:rsid w:val="00E74305"/>
    <w:rsid w:val="00E744D0"/>
    <w:rsid w:val="00E74B7B"/>
    <w:rsid w:val="00E83EAB"/>
    <w:rsid w:val="00E84AED"/>
    <w:rsid w:val="00E85E21"/>
    <w:rsid w:val="00E87E97"/>
    <w:rsid w:val="00E93E42"/>
    <w:rsid w:val="00E95DA8"/>
    <w:rsid w:val="00EA0B9A"/>
    <w:rsid w:val="00EA52A1"/>
    <w:rsid w:val="00EA7AA2"/>
    <w:rsid w:val="00EC3F6A"/>
    <w:rsid w:val="00EC4A60"/>
    <w:rsid w:val="00EC67D6"/>
    <w:rsid w:val="00EC6ABD"/>
    <w:rsid w:val="00EC736A"/>
    <w:rsid w:val="00ED22B8"/>
    <w:rsid w:val="00ED4A81"/>
    <w:rsid w:val="00EE63C7"/>
    <w:rsid w:val="00EF11FA"/>
    <w:rsid w:val="00EF1610"/>
    <w:rsid w:val="00EF26D2"/>
    <w:rsid w:val="00EF41A1"/>
    <w:rsid w:val="00EF7DA0"/>
    <w:rsid w:val="00F00E5D"/>
    <w:rsid w:val="00F05BCC"/>
    <w:rsid w:val="00F13D0E"/>
    <w:rsid w:val="00F203A0"/>
    <w:rsid w:val="00F20DD9"/>
    <w:rsid w:val="00F346E8"/>
    <w:rsid w:val="00F37647"/>
    <w:rsid w:val="00F52C97"/>
    <w:rsid w:val="00F55FB2"/>
    <w:rsid w:val="00F56FF7"/>
    <w:rsid w:val="00F5779E"/>
    <w:rsid w:val="00F61B34"/>
    <w:rsid w:val="00F61EFC"/>
    <w:rsid w:val="00F657A0"/>
    <w:rsid w:val="00F67076"/>
    <w:rsid w:val="00F6739C"/>
    <w:rsid w:val="00F728F5"/>
    <w:rsid w:val="00F73BDA"/>
    <w:rsid w:val="00F76379"/>
    <w:rsid w:val="00F80E48"/>
    <w:rsid w:val="00F9046B"/>
    <w:rsid w:val="00F9298C"/>
    <w:rsid w:val="00F932B1"/>
    <w:rsid w:val="00FA3654"/>
    <w:rsid w:val="00FB0EB0"/>
    <w:rsid w:val="00FB1098"/>
    <w:rsid w:val="00FC0801"/>
    <w:rsid w:val="00FC0FE5"/>
    <w:rsid w:val="00FC149D"/>
    <w:rsid w:val="00FC243D"/>
    <w:rsid w:val="00FC278C"/>
    <w:rsid w:val="00FC2B65"/>
    <w:rsid w:val="00FC7480"/>
    <w:rsid w:val="00FD3483"/>
    <w:rsid w:val="00FE251B"/>
    <w:rsid w:val="00FE39AA"/>
    <w:rsid w:val="00FE482F"/>
    <w:rsid w:val="00FE6C44"/>
    <w:rsid w:val="00FF025C"/>
    <w:rsid w:val="00FF06D3"/>
    <w:rsid w:val="00FF3D1D"/>
    <w:rsid w:val="00FF3F5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37F"/>
  <w15:docId w15:val="{1E4978D6-B844-497D-BDAD-BC3B56F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75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5569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List Paragraph compact,Normal bullet 2,Paragraphe de liste 2,Reference list,Bullet list,Numbered List,List Paragraph1,1st level - Bullet List Paragraph,A_wyliczenie,Wykres,L"/>
    <w:basedOn w:val="Normalny"/>
    <w:link w:val="AkapitzlistZnak"/>
    <w:uiPriority w:val="34"/>
    <w:qFormat/>
    <w:rsid w:val="00C1741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A6AEB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6C4BEC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6C4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basedOn w:val="Domylnaczcionkaakapitu"/>
    <w:link w:val="Tekstkomentarza"/>
    <w:uiPriority w:val="99"/>
    <w:rsid w:val="006C4B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BEC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573C3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2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unhideWhenUsed/>
    <w:qFormat/>
    <w:rsid w:val="00225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2255A9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nhideWhenUsed/>
    <w:rsid w:val="002255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ED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351CA"/>
    <w:rPr>
      <w:sz w:val="22"/>
      <w:szCs w:val="22"/>
      <w:lang w:eastAsia="en-US"/>
    </w:rPr>
  </w:style>
  <w:style w:type="paragraph" w:customStyle="1" w:styleId="BodyText21">
    <w:name w:val="Body Text 21"/>
    <w:basedOn w:val="Normalny"/>
    <w:rsid w:val="004453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e6">
    <w:name w:val="Style6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B0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7B01AC"/>
    <w:rPr>
      <w:rFonts w:ascii="Arial" w:hAnsi="Arial" w:cs="Arial" w:hint="default"/>
      <w:color w:val="00000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E1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Tytuły Znak,Numerowanie Znak,List Paragraph Znak,Akapit z listą BS Znak,List Paragraph compact Znak,Normal bullet 2 Znak,Paragraphe de liste 2 Znak,Reference list Znak,Bullet list Znak,Numbered List Znak"/>
    <w:link w:val="Akapitzlist"/>
    <w:uiPriority w:val="34"/>
    <w:qFormat/>
    <w:locked/>
    <w:rsid w:val="0067472D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642A0E"/>
    <w:pPr>
      <w:spacing w:line="240" w:lineRule="auto"/>
    </w:pPr>
    <w:rPr>
      <w:i/>
      <w:iCs/>
      <w:color w:val="44546A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C4A6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4A60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4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C1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49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6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6D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6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pt@cupt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d.cst2021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DA9A7-4038-4A63-9F63-D35D33A62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3CAB8-26E8-43D6-AC81-8BBAD322D1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764633-D8AD-448D-B496-A88A0529A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3AC1C0-60F2-4886-B534-AF7474BAF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2337</CharactersWithSpaces>
  <SharedDoc>false</SharedDoc>
  <HLinks>
    <vt:vector size="6" baseType="variant">
      <vt:variant>
        <vt:i4>3866672</vt:i4>
      </vt:variant>
      <vt:variant>
        <vt:i4>0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ahoma</dc:creator>
  <cp:lastModifiedBy>Monika Krystkiewicz</cp:lastModifiedBy>
  <cp:revision>5</cp:revision>
  <cp:lastPrinted>2018-06-01T09:47:00Z</cp:lastPrinted>
  <dcterms:created xsi:type="dcterms:W3CDTF">2024-09-27T12:04:00Z</dcterms:created>
  <dcterms:modified xsi:type="dcterms:W3CDTF">2026-06-26T12:54:00Z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