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15CE4511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sprawozdania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</w:t>
      </w:r>
      <w:r w:rsidR="007472A6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br/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</w:t>
      </w:r>
      <w:proofErr w:type="spellStart"/>
      <w:r w:rsidR="003C3290">
        <w:rPr>
          <w:rFonts w:asciiTheme="minorHAnsi" w:hAnsiTheme="minorHAnsi" w:cstheme="minorHAnsi"/>
          <w:b/>
          <w:sz w:val="28"/>
          <w:szCs w:val="28"/>
        </w:rPr>
        <w:t>UoD</w:t>
      </w:r>
      <w:proofErr w:type="spellEnd"/>
      <w:r w:rsidR="003C3290">
        <w:rPr>
          <w:rFonts w:asciiTheme="minorHAnsi" w:hAnsiTheme="minorHAnsi" w:cstheme="minorHAnsi"/>
          <w:b/>
          <w:sz w:val="28"/>
          <w:szCs w:val="28"/>
        </w:rPr>
        <w:t>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6C02F878" w:rsidR="005E3542" w:rsidRPr="00924EDE" w:rsidRDefault="005449FF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>Sprawozdanie</w:t>
      </w:r>
      <w:r w:rsidR="007472A6">
        <w:rPr>
          <w:rFonts w:asciiTheme="minorHAnsi" w:hAnsiTheme="minorHAnsi" w:cstheme="minorHAnsi"/>
          <w:sz w:val="22"/>
          <w:szCs w:val="22"/>
        </w:rPr>
        <w:t xml:space="preserve"> okresowe DNSH</w:t>
      </w:r>
      <w:r w:rsidRPr="00924EDE">
        <w:rPr>
          <w:rFonts w:asciiTheme="minorHAnsi" w:hAnsiTheme="minorHAnsi" w:cstheme="minorHAnsi"/>
          <w:sz w:val="22"/>
          <w:szCs w:val="22"/>
        </w:rPr>
        <w:t xml:space="preserve"> jest 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924EDE">
        <w:rPr>
          <w:rFonts w:asciiTheme="minorHAnsi" w:hAnsiTheme="minorHAnsi" w:cstheme="minorHAnsi"/>
          <w:sz w:val="22"/>
          <w:szCs w:val="22"/>
        </w:rPr>
        <w:t>UoD</w:t>
      </w:r>
      <w:proofErr w:type="spellEnd"/>
      <w:r w:rsidR="005E3542" w:rsidRPr="00924EDE">
        <w:rPr>
          <w:rFonts w:asciiTheme="minorHAnsi" w:hAnsiTheme="minorHAnsi" w:cstheme="minorHAnsi"/>
          <w:sz w:val="22"/>
          <w:szCs w:val="22"/>
        </w:rPr>
        <w:t xml:space="preserve">, w tym zgodnie z zasadą DNSH. </w:t>
      </w:r>
    </w:p>
    <w:p w14:paraId="23A1E52E" w14:textId="45494946" w:rsidR="005449FF" w:rsidRPr="00924EDE" w:rsidRDefault="005E354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Poniższy przykładowy wzór sprawozdania </w:t>
      </w:r>
      <w:r w:rsidR="00760F9E" w:rsidRPr="00924EDE">
        <w:rPr>
          <w:rFonts w:asciiTheme="minorHAnsi" w:hAnsiTheme="minorHAnsi" w:cstheme="minorHAnsi"/>
          <w:sz w:val="22"/>
          <w:szCs w:val="22"/>
        </w:rPr>
        <w:t>nie jest obligatoryjny do stosowania, jednakże sprawozdanie powinno zawierać poniższe informacje.</w:t>
      </w:r>
    </w:p>
    <w:p w14:paraId="00842CCF" w14:textId="39A33CF9" w:rsidR="007472A6" w:rsidRPr="00486DFC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6DFC">
        <w:rPr>
          <w:rFonts w:asciiTheme="minorHAnsi" w:hAnsiTheme="minorHAnsi" w:cstheme="minorHAnsi"/>
          <w:sz w:val="22"/>
          <w:szCs w:val="22"/>
        </w:rPr>
        <w:t>Sprawozdanie okresowe powin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486DFC">
        <w:rPr>
          <w:rFonts w:asciiTheme="minorHAnsi" w:hAnsiTheme="minorHAnsi" w:cstheme="minorHAnsi"/>
          <w:sz w:val="22"/>
          <w:szCs w:val="22"/>
        </w:rPr>
        <w:t xml:space="preserve"> dotyczyć tylko</w:t>
      </w:r>
      <w:r w:rsidRPr="00486DFC">
        <w:rPr>
          <w:rFonts w:asciiTheme="minorHAnsi" w:hAnsiTheme="minorHAnsi" w:cstheme="minorHAnsi"/>
          <w:b/>
          <w:bCs/>
          <w:sz w:val="22"/>
          <w:szCs w:val="22"/>
        </w:rPr>
        <w:t xml:space="preserve"> tych celów środowiskowych zasady DNSH dla których była wymagana ocena merytoryczna</w:t>
      </w:r>
      <w:r w:rsidRPr="00CA5C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69B7B14D" w14:textId="134E3692" w:rsidR="007472A6" w:rsidRPr="00486DFC" w:rsidRDefault="007472A6" w:rsidP="007472A6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FA4">
        <w:rPr>
          <w:rFonts w:asciiTheme="minorHAnsi" w:hAnsiTheme="minorHAnsi" w:cstheme="minorHAnsi"/>
          <w:sz w:val="22"/>
          <w:szCs w:val="22"/>
        </w:rPr>
        <w:t xml:space="preserve">W przypadku celów zasady </w:t>
      </w:r>
      <w:r w:rsidRPr="00486DFC">
        <w:rPr>
          <w:rFonts w:asciiTheme="minorHAnsi" w:hAnsiTheme="minorHAnsi" w:cstheme="minorHAnsi"/>
          <w:sz w:val="22"/>
          <w:szCs w:val="22"/>
        </w:rPr>
        <w:t>DNSH, które nie wymagały oceny merytorycznej</w:t>
      </w:r>
      <w:r w:rsidRPr="00033FA4">
        <w:rPr>
          <w:rFonts w:asciiTheme="minorHAnsi" w:hAnsiTheme="minorHAnsi" w:cstheme="minorHAnsi"/>
          <w:sz w:val="22"/>
          <w:szCs w:val="22"/>
        </w:rPr>
        <w:t>,</w:t>
      </w:r>
      <w:r w:rsidRPr="00486DFC">
        <w:rPr>
          <w:rFonts w:asciiTheme="minorHAnsi" w:hAnsiTheme="minorHAnsi" w:cstheme="minorHAnsi"/>
          <w:sz w:val="22"/>
          <w:szCs w:val="22"/>
        </w:rPr>
        <w:t xml:space="preserve"> zalecamy wstawienie tekstu: „Zgodnie z oceną przeprowadzoną w dokumencie </w:t>
      </w:r>
      <w:r w:rsidRPr="00033FA4">
        <w:rPr>
          <w:rFonts w:asciiTheme="minorHAnsi" w:hAnsiTheme="minorHAnsi" w:cstheme="minorHAnsi"/>
          <w:i/>
          <w:iCs/>
          <w:sz w:val="22"/>
          <w:szCs w:val="22"/>
        </w:rPr>
        <w:t xml:space="preserve">Ocena zgodności z zasadą DNSH dla programu </w:t>
      </w:r>
      <w:proofErr w:type="spellStart"/>
      <w:r w:rsidRPr="00033FA4">
        <w:rPr>
          <w:rFonts w:asciiTheme="minorHAnsi" w:hAnsiTheme="minorHAnsi" w:cstheme="minorHAnsi"/>
          <w:i/>
          <w:iCs/>
          <w:sz w:val="22"/>
          <w:szCs w:val="22"/>
        </w:rPr>
        <w:t>FEnIKS</w:t>
      </w:r>
      <w:proofErr w:type="spellEnd"/>
      <w:r w:rsidRPr="00033FA4">
        <w:rPr>
          <w:rFonts w:asciiTheme="minorHAnsi" w:hAnsiTheme="minorHAnsi" w:cstheme="minorHAnsi"/>
          <w:i/>
          <w:iCs/>
          <w:sz w:val="22"/>
          <w:szCs w:val="22"/>
        </w:rPr>
        <w:t xml:space="preserve"> 2021–2027</w:t>
      </w:r>
      <w:r w:rsidRPr="00486DFC">
        <w:rPr>
          <w:rFonts w:asciiTheme="minorHAnsi" w:hAnsiTheme="minorHAnsi" w:cstheme="minorHAnsi"/>
          <w:sz w:val="22"/>
          <w:szCs w:val="22"/>
        </w:rPr>
        <w:t>, przedmiotowy typ projektu nie wymagał przeprowadzenia oceny merytoryczne</w:t>
      </w:r>
      <w:r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”.</w:t>
      </w:r>
    </w:p>
    <w:p w14:paraId="65F355D6" w14:textId="4E167FFA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opisać działania oraz dowody potwierdzające tylko w zakresie tych etapów projektu oraz tych działań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które zostały podjęte do dnia wykonania sprawozdania. </w:t>
      </w:r>
    </w:p>
    <w:p w14:paraId="76246650" w14:textId="77777777" w:rsidR="007472A6" w:rsidRPr="00153EA9" w:rsidRDefault="007472A6" w:rsidP="007472A6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Należy opierać się na informacjach zawartych we wniosku o dofinansowanie, w szczególności na załącznikach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: </w:t>
      </w:r>
    </w:p>
    <w:p w14:paraId="6D760CE9" w14:textId="77777777" w:rsidR="007472A6" w:rsidRPr="00153EA9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„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regulacjami ochrony środowiska i wymogami klimatycznymi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” (w szczególności pkt 4 i 5 tego załącznika)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</w:t>
      </w:r>
    </w:p>
    <w:p w14:paraId="64DA3E9A" w14:textId="77777777" w:rsidR="007472A6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23A092CF" w14:textId="77777777" w:rsidR="007472A6" w:rsidRPr="00153EA9" w:rsidRDefault="007472A6" w:rsidP="007472A6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Pomocniczo można posiłkować się również „Analizą klimatyczną” i treścią uzyskanej decyzji środowiskowej.</w:t>
      </w:r>
    </w:p>
    <w:p w14:paraId="27B89C29" w14:textId="2BD3D79D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Co do zasady w pierwszym sprawozdaniu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okresowym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zamieścić informacje dotyczące wszystkich podjętych działań i dowodów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które zaistniały </w:t>
      </w:r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>od dnia podpisania Umowy o dofinansowanie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(</w:t>
      </w:r>
      <w:proofErr w:type="spellStart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UoD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) do dnia przedłożenia sprawozdania.</w:t>
      </w:r>
    </w:p>
    <w:p w14:paraId="704B8A49" w14:textId="7777777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Dla projektów, </w:t>
      </w:r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 xml:space="preserve">których realizacja rozpoczęła się przed podpisaniem </w:t>
      </w:r>
      <w:proofErr w:type="spellStart"/>
      <w:r w:rsidRPr="00CA5C2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>UoD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(np. zakupiono i odebrano tabor lub rozpoczęto roboty budowlane) w pierwszym sprawozdaniu należy uwzględnić również te działania. </w:t>
      </w:r>
    </w:p>
    <w:p w14:paraId="1D0517F8" w14:textId="110567FB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Kolejne sprawozdania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okresowe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należy przygotow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yw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ać na bazie poprzedniego.</w:t>
      </w:r>
    </w:p>
    <w:p w14:paraId="67754BE6" w14:textId="7777777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W przypadku konieczności zaistnienia zmian w stosunku do deklarowanych na etapie </w:t>
      </w:r>
      <w:proofErr w:type="spellStart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WoD</w:t>
      </w:r>
      <w:proofErr w:type="spellEnd"/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19EDA959" w14:textId="614B2997" w:rsidR="005E3542" w:rsidRPr="00CA5C20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</w:pP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W przypadku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,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gdy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dany projekt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nie jest </w:t>
      </w:r>
      <w:r w:rsidR="00CA0562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jeszcze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na etapie realizacji </w:t>
      </w:r>
      <w:r w:rsidR="00276D27"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lub 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eksploatacji – należy wpisać „nie dotyczy</w:t>
      </w:r>
      <w:r w:rsidR="007472A6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 xml:space="preserve"> danego okresu sprawozdawczego</w:t>
      </w:r>
      <w:r w:rsidRPr="00CA5C20">
        <w:rPr>
          <w:rFonts w:asciiTheme="minorHAnsi" w:eastAsia="Calibri" w:hAnsiTheme="minorHAnsi" w:cstheme="minorHAnsi"/>
          <w:bCs/>
          <w:iCs/>
          <w:kern w:val="20"/>
          <w:sz w:val="22"/>
          <w:szCs w:val="22"/>
          <w:lang w:eastAsia="en-US"/>
        </w:rPr>
        <w:t>”.</w:t>
      </w:r>
    </w:p>
    <w:p w14:paraId="67BA2421" w14:textId="77777777" w:rsidR="005449FF" w:rsidRPr="00924EDE" w:rsidRDefault="005449FF" w:rsidP="00924EDE">
      <w:pPr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07F762A9" w14:textId="2962D967" w:rsidR="005449FF" w:rsidRPr="00924EDE" w:rsidRDefault="005449FF" w:rsidP="00924EDE">
      <w:pPr>
        <w:jc w:val="both"/>
        <w:rPr>
          <w:sz w:val="22"/>
          <w:szCs w:val="22"/>
        </w:rPr>
      </w:pPr>
      <w:r w:rsidRPr="00924EDE">
        <w:rPr>
          <w:sz w:val="22"/>
          <w:szCs w:val="22"/>
        </w:rPr>
        <w:br w:type="page"/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6508CCBF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4D23F4E" w:rsidR="005D2C77" w:rsidRPr="00846286" w:rsidRDefault="00095AEA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S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prawozdani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potwierdzające 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767EF1C9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40AFB4F1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51A16AC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kres objęty sprawozdaniem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46286">
        <w:tc>
          <w:tcPr>
            <w:tcW w:w="2220" w:type="pct"/>
          </w:tcPr>
          <w:p w14:paraId="1BBB3CC2" w14:textId="1671EB54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ata sporządzenia sprawozdania</w:t>
            </w:r>
          </w:p>
          <w:p w14:paraId="3CEF7B6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561A6" w:rsidRPr="00846286" w14:paraId="55AC692A" w14:textId="77777777" w:rsidTr="00846286">
        <w:tc>
          <w:tcPr>
            <w:tcW w:w="2220" w:type="pct"/>
          </w:tcPr>
          <w:p w14:paraId="421A0AA3" w14:textId="77777777" w:rsidR="00D561A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Data rozpoczęcia i zakończenia realizacji projektu (dotyczy projektów infrastrukturalnych) </w:t>
            </w:r>
          </w:p>
          <w:p w14:paraId="7490B251" w14:textId="7E3CBA5A" w:rsidR="005E24F6" w:rsidRPr="00846286" w:rsidRDefault="005E24F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Stan zaawansowania rzeczowego projektu</w:t>
            </w:r>
          </w:p>
        </w:tc>
        <w:tc>
          <w:tcPr>
            <w:tcW w:w="2780" w:type="pct"/>
          </w:tcPr>
          <w:p w14:paraId="6E15CED3" w14:textId="77777777" w:rsidR="00D561A6" w:rsidRPr="00846286" w:rsidRDefault="00D561A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3703F815" w:rsidR="000A677B" w:rsidRPr="00F23C2E" w:rsidRDefault="009A7BC8" w:rsidP="00F23C2E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</w:t>
      </w:r>
      <w:r w:rsidR="00D27197">
        <w:rPr>
          <w:rFonts w:asciiTheme="minorHAnsi" w:eastAsia="Calibri" w:hAnsiTheme="minorHAnsi" w:cstheme="minorHAnsi"/>
          <w:b/>
          <w:sz w:val="28"/>
          <w:szCs w:val="28"/>
        </w:rPr>
        <w:t xml:space="preserve"> i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eksploatacji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2E510CC1" w:rsidR="004B6DC3" w:rsidRDefault="004A5B8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6063D55" w14:textId="77777777" w:rsidTr="002E0D5B">
        <w:tc>
          <w:tcPr>
            <w:tcW w:w="5949" w:type="dxa"/>
          </w:tcPr>
          <w:p w14:paraId="748BB3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E72D29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4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85B410D" w14:textId="77777777" w:rsidTr="002E0D5B">
        <w:tc>
          <w:tcPr>
            <w:tcW w:w="5949" w:type="dxa"/>
          </w:tcPr>
          <w:p w14:paraId="78D830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7581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A149F32" w14:textId="77777777" w:rsidTr="002E0D5B">
        <w:tc>
          <w:tcPr>
            <w:tcW w:w="5949" w:type="dxa"/>
          </w:tcPr>
          <w:p w14:paraId="5961A3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1DA2D9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1FF99F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likwidacji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E52D1F" w14:textId="77777777" w:rsidTr="002E0D5B">
        <w:tc>
          <w:tcPr>
            <w:tcW w:w="5949" w:type="dxa"/>
          </w:tcPr>
          <w:p w14:paraId="05C29A9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5B117A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Dowody/ dokumentu potwierdzające (lista)</w:t>
            </w:r>
          </w:p>
        </w:tc>
      </w:tr>
      <w:tr w:rsidR="007B0BAF" w14:paraId="11F15666" w14:textId="77777777" w:rsidTr="002E0D5B">
        <w:tc>
          <w:tcPr>
            <w:tcW w:w="5949" w:type="dxa"/>
          </w:tcPr>
          <w:p w14:paraId="0400D4B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EEDD4F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50ECE3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409AAF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F7A966D" w14:textId="77777777" w:rsidTr="002E0D5B">
        <w:tc>
          <w:tcPr>
            <w:tcW w:w="5949" w:type="dxa"/>
          </w:tcPr>
          <w:p w14:paraId="2E5438D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016384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BF42A40" w14:textId="77777777" w:rsidTr="002E0D5B">
        <w:tc>
          <w:tcPr>
            <w:tcW w:w="5949" w:type="dxa"/>
          </w:tcPr>
          <w:p w14:paraId="3CE98C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81E4C6C" w14:textId="77777777" w:rsidTr="002E0D5B">
        <w:tc>
          <w:tcPr>
            <w:tcW w:w="5949" w:type="dxa"/>
          </w:tcPr>
          <w:p w14:paraId="45EFAD4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D658E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7F66DB" w14:textId="77777777" w:rsidTr="002E0D5B">
        <w:tc>
          <w:tcPr>
            <w:tcW w:w="5949" w:type="dxa"/>
          </w:tcPr>
          <w:p w14:paraId="7D669A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2180" w14:textId="77777777" w:rsidR="00C967AB" w:rsidRDefault="00C967AB" w:rsidP="00E12856">
      <w:r>
        <w:separator/>
      </w:r>
    </w:p>
  </w:endnote>
  <w:endnote w:type="continuationSeparator" w:id="0">
    <w:p w14:paraId="13593F5D" w14:textId="77777777" w:rsidR="00C967AB" w:rsidRDefault="00C967A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B90D" w14:textId="77777777" w:rsidR="00C967AB" w:rsidRDefault="00C967AB" w:rsidP="00E12856">
      <w:r>
        <w:separator/>
      </w:r>
    </w:p>
  </w:footnote>
  <w:footnote w:type="continuationSeparator" w:id="0">
    <w:p w14:paraId="74B32FD7" w14:textId="77777777" w:rsidR="00C967AB" w:rsidRDefault="00C967AB" w:rsidP="00E12856">
      <w:r>
        <w:continuationSeparator/>
      </w:r>
    </w:p>
  </w:footnote>
  <w:footnote w:id="1">
    <w:p w14:paraId="4719C857" w14:textId="77777777" w:rsidR="007472A6" w:rsidRPr="00033FA4" w:rsidRDefault="007472A6" w:rsidP="007472A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486DFC">
        <w:rPr>
          <w:rStyle w:val="Odwoanieprzypisudolnego"/>
          <w:u w:val="none"/>
        </w:rPr>
        <w:footnoteRef/>
      </w:r>
      <w:r w:rsidRPr="00486DFC">
        <w:rPr>
          <w:u w:val="none"/>
        </w:rPr>
        <w:t xml:space="preserve"> Zgodnie z dokumentem:</w:t>
      </w:r>
      <w:r w:rsidRPr="00033FA4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486DFC">
          <w:rPr>
            <w:rStyle w:val="Hipercze"/>
            <w:rFonts w:asciiTheme="minorHAnsi" w:hAnsiTheme="minorHAnsi" w:cstheme="minorHAnsi"/>
            <w:u w:val="none"/>
          </w:rPr>
          <w:t>https://www.pois.gov.pl/media/108045/ocena_DNSH_FEnIKS_2021-2027.pdf</w:t>
        </w:r>
      </w:hyperlink>
      <w:r w:rsidRPr="00033FA4">
        <w:rPr>
          <w:rFonts w:asciiTheme="minorHAnsi" w:hAnsiTheme="minorHAnsi" w:cstheme="minorHAnsi"/>
          <w:u w:val="none"/>
          <w:lang w:val="pl-PL"/>
        </w:rPr>
        <w:t xml:space="preserve"> </w:t>
      </w:r>
    </w:p>
    <w:p w14:paraId="43279017" w14:textId="77777777" w:rsidR="007472A6" w:rsidRPr="00486DFC" w:rsidRDefault="007472A6" w:rsidP="007472A6">
      <w:pPr>
        <w:pStyle w:val="Tekstprzypisudolnego"/>
        <w:rPr>
          <w:lang w:val="pl-PL"/>
        </w:rPr>
      </w:pP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02785B"/>
    <w:multiLevelType w:val="hybridMultilevel"/>
    <w:tmpl w:val="4F5E5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7284">
    <w:abstractNumId w:val="15"/>
  </w:num>
  <w:num w:numId="2" w16cid:durableId="2126996021">
    <w:abstractNumId w:val="5"/>
  </w:num>
  <w:num w:numId="3" w16cid:durableId="247692198">
    <w:abstractNumId w:val="32"/>
  </w:num>
  <w:num w:numId="4" w16cid:durableId="1738748206">
    <w:abstractNumId w:val="14"/>
  </w:num>
  <w:num w:numId="5" w16cid:durableId="513804140">
    <w:abstractNumId w:val="23"/>
  </w:num>
  <w:num w:numId="6" w16cid:durableId="290327921">
    <w:abstractNumId w:val="33"/>
  </w:num>
  <w:num w:numId="7" w16cid:durableId="1146555631">
    <w:abstractNumId w:val="9"/>
  </w:num>
  <w:num w:numId="8" w16cid:durableId="1585872404">
    <w:abstractNumId w:val="0"/>
  </w:num>
  <w:num w:numId="9" w16cid:durableId="225459726">
    <w:abstractNumId w:val="1"/>
  </w:num>
  <w:num w:numId="10" w16cid:durableId="1961379605">
    <w:abstractNumId w:val="20"/>
  </w:num>
  <w:num w:numId="11" w16cid:durableId="37970022">
    <w:abstractNumId w:val="45"/>
  </w:num>
  <w:num w:numId="12" w16cid:durableId="1015886494">
    <w:abstractNumId w:val="31"/>
  </w:num>
  <w:num w:numId="13" w16cid:durableId="904608370">
    <w:abstractNumId w:val="11"/>
  </w:num>
  <w:num w:numId="14" w16cid:durableId="248656876">
    <w:abstractNumId w:val="29"/>
  </w:num>
  <w:num w:numId="15" w16cid:durableId="1740204470">
    <w:abstractNumId w:val="25"/>
  </w:num>
  <w:num w:numId="16" w16cid:durableId="2110663367">
    <w:abstractNumId w:val="16"/>
  </w:num>
  <w:num w:numId="17" w16cid:durableId="910575851">
    <w:abstractNumId w:val="24"/>
  </w:num>
  <w:num w:numId="18" w16cid:durableId="2014719767">
    <w:abstractNumId w:val="30"/>
  </w:num>
  <w:num w:numId="19" w16cid:durableId="2129816228">
    <w:abstractNumId w:val="2"/>
  </w:num>
  <w:num w:numId="20" w16cid:durableId="1608149978">
    <w:abstractNumId w:val="4"/>
  </w:num>
  <w:num w:numId="21" w16cid:durableId="1573858130">
    <w:abstractNumId w:val="35"/>
  </w:num>
  <w:num w:numId="22" w16cid:durableId="620233263">
    <w:abstractNumId w:val="18"/>
  </w:num>
  <w:num w:numId="23" w16cid:durableId="1929843383">
    <w:abstractNumId w:val="8"/>
  </w:num>
  <w:num w:numId="24" w16cid:durableId="1866212636">
    <w:abstractNumId w:val="41"/>
  </w:num>
  <w:num w:numId="25" w16cid:durableId="1206412377">
    <w:abstractNumId w:val="22"/>
  </w:num>
  <w:num w:numId="26" w16cid:durableId="942108388">
    <w:abstractNumId w:val="19"/>
  </w:num>
  <w:num w:numId="27" w16cid:durableId="1396589189">
    <w:abstractNumId w:val="44"/>
  </w:num>
  <w:num w:numId="28" w16cid:durableId="1724253922">
    <w:abstractNumId w:val="21"/>
  </w:num>
  <w:num w:numId="29" w16cid:durableId="1569268831">
    <w:abstractNumId w:val="12"/>
  </w:num>
  <w:num w:numId="30" w16cid:durableId="585961321">
    <w:abstractNumId w:val="13"/>
  </w:num>
  <w:num w:numId="31" w16cid:durableId="985358501">
    <w:abstractNumId w:val="3"/>
  </w:num>
  <w:num w:numId="32" w16cid:durableId="667827561">
    <w:abstractNumId w:val="37"/>
  </w:num>
  <w:num w:numId="33" w16cid:durableId="242419309">
    <w:abstractNumId w:val="34"/>
  </w:num>
  <w:num w:numId="34" w16cid:durableId="643850549">
    <w:abstractNumId w:val="17"/>
  </w:num>
  <w:num w:numId="35" w16cid:durableId="379747385">
    <w:abstractNumId w:val="43"/>
  </w:num>
  <w:num w:numId="36" w16cid:durableId="845747417">
    <w:abstractNumId w:val="42"/>
  </w:num>
  <w:num w:numId="37" w16cid:durableId="937756629">
    <w:abstractNumId w:val="36"/>
  </w:num>
  <w:num w:numId="38" w16cid:durableId="1921065148">
    <w:abstractNumId w:val="38"/>
  </w:num>
  <w:num w:numId="39" w16cid:durableId="253705013">
    <w:abstractNumId w:val="28"/>
  </w:num>
  <w:num w:numId="40" w16cid:durableId="930159819">
    <w:abstractNumId w:val="27"/>
  </w:num>
  <w:num w:numId="41" w16cid:durableId="396516314">
    <w:abstractNumId w:val="6"/>
  </w:num>
  <w:num w:numId="42" w16cid:durableId="2025663236">
    <w:abstractNumId w:val="26"/>
  </w:num>
  <w:num w:numId="43" w16cid:durableId="489713327">
    <w:abstractNumId w:val="40"/>
  </w:num>
  <w:num w:numId="44" w16cid:durableId="1259756123">
    <w:abstractNumId w:val="46"/>
  </w:num>
  <w:num w:numId="45" w16cid:durableId="944461805">
    <w:abstractNumId w:val="7"/>
  </w:num>
  <w:num w:numId="46" w16cid:durableId="459110452">
    <w:abstractNumId w:val="39"/>
  </w:num>
  <w:num w:numId="47" w16cid:durableId="20665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95AEA"/>
    <w:rsid w:val="000A677B"/>
    <w:rsid w:val="000C32CE"/>
    <w:rsid w:val="000E7D8C"/>
    <w:rsid w:val="000F042C"/>
    <w:rsid w:val="000F62AD"/>
    <w:rsid w:val="00101A8C"/>
    <w:rsid w:val="001406B6"/>
    <w:rsid w:val="001932D6"/>
    <w:rsid w:val="001952A8"/>
    <w:rsid w:val="001C2850"/>
    <w:rsid w:val="001D1E9E"/>
    <w:rsid w:val="001D6982"/>
    <w:rsid w:val="002178AD"/>
    <w:rsid w:val="0025524C"/>
    <w:rsid w:val="00276D27"/>
    <w:rsid w:val="00286487"/>
    <w:rsid w:val="00302ACE"/>
    <w:rsid w:val="003324F0"/>
    <w:rsid w:val="00392DCB"/>
    <w:rsid w:val="003B1228"/>
    <w:rsid w:val="003C3290"/>
    <w:rsid w:val="003E00EF"/>
    <w:rsid w:val="003E6DBB"/>
    <w:rsid w:val="003F51E4"/>
    <w:rsid w:val="00470110"/>
    <w:rsid w:val="00494971"/>
    <w:rsid w:val="004A1B83"/>
    <w:rsid w:val="004A5B8C"/>
    <w:rsid w:val="004A6119"/>
    <w:rsid w:val="004B6DC3"/>
    <w:rsid w:val="004C50CC"/>
    <w:rsid w:val="004E6D99"/>
    <w:rsid w:val="0053473E"/>
    <w:rsid w:val="005449FF"/>
    <w:rsid w:val="005456DE"/>
    <w:rsid w:val="0055516A"/>
    <w:rsid w:val="00564C02"/>
    <w:rsid w:val="005870AB"/>
    <w:rsid w:val="005D2C77"/>
    <w:rsid w:val="005E24F6"/>
    <w:rsid w:val="005E3542"/>
    <w:rsid w:val="005F546F"/>
    <w:rsid w:val="00602B51"/>
    <w:rsid w:val="00611729"/>
    <w:rsid w:val="00640692"/>
    <w:rsid w:val="006502C9"/>
    <w:rsid w:val="00671F0C"/>
    <w:rsid w:val="00681F09"/>
    <w:rsid w:val="006A51E8"/>
    <w:rsid w:val="006E36BD"/>
    <w:rsid w:val="007472A6"/>
    <w:rsid w:val="00760F9E"/>
    <w:rsid w:val="007B0BAF"/>
    <w:rsid w:val="007C6FDF"/>
    <w:rsid w:val="00806B7A"/>
    <w:rsid w:val="00823F19"/>
    <w:rsid w:val="0083052C"/>
    <w:rsid w:val="00840D7D"/>
    <w:rsid w:val="00846286"/>
    <w:rsid w:val="00864355"/>
    <w:rsid w:val="00865F7C"/>
    <w:rsid w:val="008711AD"/>
    <w:rsid w:val="0087739F"/>
    <w:rsid w:val="008E7B3E"/>
    <w:rsid w:val="00924EDE"/>
    <w:rsid w:val="00925C02"/>
    <w:rsid w:val="00951713"/>
    <w:rsid w:val="0095309A"/>
    <w:rsid w:val="009566CD"/>
    <w:rsid w:val="009A7BC8"/>
    <w:rsid w:val="009C3F1C"/>
    <w:rsid w:val="009F01CF"/>
    <w:rsid w:val="009F120F"/>
    <w:rsid w:val="00A04D6B"/>
    <w:rsid w:val="00A54A36"/>
    <w:rsid w:val="00A63F1C"/>
    <w:rsid w:val="00AC5F4B"/>
    <w:rsid w:val="00B4054A"/>
    <w:rsid w:val="00B42686"/>
    <w:rsid w:val="00B56004"/>
    <w:rsid w:val="00B6007D"/>
    <w:rsid w:val="00B90AC4"/>
    <w:rsid w:val="00BA2393"/>
    <w:rsid w:val="00BC30CD"/>
    <w:rsid w:val="00C013F9"/>
    <w:rsid w:val="00C459F7"/>
    <w:rsid w:val="00C86192"/>
    <w:rsid w:val="00C9209D"/>
    <w:rsid w:val="00C947B4"/>
    <w:rsid w:val="00C967AB"/>
    <w:rsid w:val="00CA0562"/>
    <w:rsid w:val="00CA5C20"/>
    <w:rsid w:val="00CC5686"/>
    <w:rsid w:val="00CE7A06"/>
    <w:rsid w:val="00D019BD"/>
    <w:rsid w:val="00D175B6"/>
    <w:rsid w:val="00D24AE3"/>
    <w:rsid w:val="00D26114"/>
    <w:rsid w:val="00D27197"/>
    <w:rsid w:val="00D44F30"/>
    <w:rsid w:val="00D545A0"/>
    <w:rsid w:val="00D561A6"/>
    <w:rsid w:val="00D569A2"/>
    <w:rsid w:val="00D56E79"/>
    <w:rsid w:val="00DC65EC"/>
    <w:rsid w:val="00DE3CFB"/>
    <w:rsid w:val="00DE4E44"/>
    <w:rsid w:val="00DF4554"/>
    <w:rsid w:val="00E12856"/>
    <w:rsid w:val="00E25E19"/>
    <w:rsid w:val="00E478BF"/>
    <w:rsid w:val="00E66E12"/>
    <w:rsid w:val="00E925A6"/>
    <w:rsid w:val="00EA21C1"/>
    <w:rsid w:val="00EB6080"/>
    <w:rsid w:val="00EC0B4C"/>
    <w:rsid w:val="00EF4E1F"/>
    <w:rsid w:val="00F17538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C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A344-C439-47BB-A1E2-3738FB23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4</cp:revision>
  <dcterms:created xsi:type="dcterms:W3CDTF">2026-06-05T11:15:00Z</dcterms:created>
  <dcterms:modified xsi:type="dcterms:W3CDTF">2026-06-05T11:21:00Z</dcterms:modified>
</cp:coreProperties>
</file>